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CD987F1" w:rsidR="007068F6" w:rsidRPr="00CB77AF" w:rsidRDefault="0050681B">
      <w:pPr>
        <w:spacing w:after="0" w:line="240" w:lineRule="auto"/>
        <w:rPr>
          <w:rFonts w:ascii="Arial" w:eastAsia="Arial" w:hAnsi="Arial" w:cs="Arial"/>
          <w:sz w:val="24"/>
          <w:szCs w:val="24"/>
        </w:rPr>
      </w:pPr>
      <w:r w:rsidRPr="00CB77AF">
        <w:rPr>
          <w:rFonts w:ascii="Arial" w:eastAsia="Arial" w:hAnsi="Arial" w:cs="Arial"/>
          <w:color w:val="000000"/>
          <w:sz w:val="24"/>
          <w:szCs w:val="24"/>
        </w:rPr>
        <w:t xml:space="preserve">Office of School Board Members                                                        </w:t>
      </w:r>
      <w:r w:rsidR="00C76B44" w:rsidRPr="00CB77AF">
        <w:rPr>
          <w:rFonts w:ascii="Arial" w:eastAsia="Arial" w:hAnsi="Arial" w:cs="Arial"/>
          <w:color w:val="000000"/>
          <w:sz w:val="24"/>
          <w:szCs w:val="24"/>
        </w:rPr>
        <w:t xml:space="preserve">                  </w:t>
      </w:r>
      <w:r w:rsidR="00CB77AF" w:rsidRPr="00CB77AF">
        <w:rPr>
          <w:rFonts w:ascii="Arial" w:eastAsia="Arial" w:hAnsi="Arial" w:cs="Arial"/>
          <w:color w:val="000000"/>
          <w:sz w:val="24"/>
          <w:szCs w:val="24"/>
        </w:rPr>
        <w:t xml:space="preserve">   </w:t>
      </w:r>
      <w:r w:rsidR="00CB77AF" w:rsidRPr="00CB77AF">
        <w:rPr>
          <w:rFonts w:ascii="Arial" w:eastAsia="Arial" w:hAnsi="Arial" w:cs="Arial"/>
          <w:sz w:val="24"/>
          <w:szCs w:val="24"/>
        </w:rPr>
        <w:t xml:space="preserve">May </w:t>
      </w:r>
      <w:r w:rsidR="003B1005">
        <w:rPr>
          <w:rFonts w:ascii="Arial" w:eastAsia="Arial" w:hAnsi="Arial" w:cs="Arial"/>
          <w:sz w:val="24"/>
          <w:szCs w:val="24"/>
        </w:rPr>
        <w:t>1</w:t>
      </w:r>
      <w:r w:rsidR="00307B30">
        <w:rPr>
          <w:rFonts w:ascii="Arial" w:eastAsia="Arial" w:hAnsi="Arial" w:cs="Arial"/>
          <w:sz w:val="24"/>
          <w:szCs w:val="24"/>
        </w:rPr>
        <w:t>8</w:t>
      </w:r>
      <w:r w:rsidR="003B1005" w:rsidRPr="00CB77AF">
        <w:rPr>
          <w:rFonts w:ascii="Arial" w:eastAsia="Arial" w:hAnsi="Arial" w:cs="Arial"/>
          <w:sz w:val="24"/>
          <w:szCs w:val="24"/>
        </w:rPr>
        <w:t>, 2023</w:t>
      </w:r>
    </w:p>
    <w:p w14:paraId="00000002" w14:textId="77777777" w:rsidR="007068F6" w:rsidRPr="00CB77AF" w:rsidRDefault="0050681B">
      <w:pPr>
        <w:spacing w:after="0" w:line="240" w:lineRule="auto"/>
        <w:ind w:right="-270"/>
        <w:jc w:val="both"/>
        <w:rPr>
          <w:rFonts w:ascii="Arial" w:eastAsia="Arial" w:hAnsi="Arial" w:cs="Arial"/>
          <w:sz w:val="24"/>
          <w:szCs w:val="24"/>
        </w:rPr>
      </w:pPr>
      <w:r w:rsidRPr="00CB77AF">
        <w:rPr>
          <w:rFonts w:ascii="Arial" w:eastAsia="Arial" w:hAnsi="Arial" w:cs="Arial"/>
          <w:color w:val="000000"/>
          <w:sz w:val="24"/>
          <w:szCs w:val="24"/>
        </w:rPr>
        <w:t xml:space="preserve">Board Meeting of </w:t>
      </w:r>
      <w:r w:rsidRPr="00CB77AF">
        <w:rPr>
          <w:rFonts w:ascii="Arial" w:eastAsia="Arial" w:hAnsi="Arial" w:cs="Arial"/>
          <w:sz w:val="24"/>
          <w:szCs w:val="24"/>
        </w:rPr>
        <w:t>May 17, 2023</w:t>
      </w:r>
    </w:p>
    <w:p w14:paraId="00000003" w14:textId="77777777" w:rsidR="007068F6" w:rsidRPr="00CB77AF" w:rsidRDefault="007068F6">
      <w:pPr>
        <w:spacing w:after="0" w:line="240" w:lineRule="auto"/>
        <w:jc w:val="both"/>
        <w:rPr>
          <w:rFonts w:ascii="Arial" w:eastAsia="Arial" w:hAnsi="Arial" w:cs="Arial"/>
          <w:color w:val="000000"/>
          <w:sz w:val="24"/>
          <w:szCs w:val="24"/>
        </w:rPr>
      </w:pPr>
    </w:p>
    <w:p w14:paraId="00000004" w14:textId="77777777" w:rsidR="007068F6" w:rsidRDefault="0050681B">
      <w:pPr>
        <w:spacing w:after="0" w:line="240" w:lineRule="auto"/>
        <w:jc w:val="both"/>
        <w:rPr>
          <w:rFonts w:ascii="Arial" w:eastAsia="Arial" w:hAnsi="Arial" w:cs="Arial"/>
          <w:color w:val="000000"/>
          <w:sz w:val="24"/>
          <w:szCs w:val="24"/>
        </w:rPr>
      </w:pPr>
      <w:r w:rsidRPr="00CB77AF">
        <w:rPr>
          <w:rFonts w:ascii="Arial" w:eastAsia="Arial" w:hAnsi="Arial" w:cs="Arial"/>
          <w:color w:val="000000"/>
          <w:sz w:val="24"/>
          <w:szCs w:val="24"/>
        </w:rPr>
        <w:t>Ms. Luisa Santos, Board Member</w:t>
      </w:r>
    </w:p>
    <w:p w14:paraId="32D88F21" w14:textId="51D376E5" w:rsidR="00307B30" w:rsidRDefault="00307B30">
      <w:pPr>
        <w:spacing w:after="0" w:line="240" w:lineRule="auto"/>
        <w:jc w:val="both"/>
        <w:rPr>
          <w:rFonts w:ascii="Arial" w:eastAsia="Arial" w:hAnsi="Arial" w:cs="Arial"/>
          <w:color w:val="000000"/>
          <w:sz w:val="24"/>
          <w:szCs w:val="24"/>
        </w:rPr>
      </w:pPr>
      <w:r>
        <w:rPr>
          <w:rFonts w:ascii="Arial" w:eastAsia="Arial" w:hAnsi="Arial" w:cs="Arial"/>
          <w:noProof/>
          <w:color w:val="000000"/>
          <w:sz w:val="24"/>
          <w:szCs w:val="24"/>
        </w:rPr>
        <mc:AlternateContent>
          <mc:Choice Requires="wps">
            <w:drawing>
              <wp:anchor distT="0" distB="0" distL="114300" distR="114300" simplePos="0" relativeHeight="251661312" behindDoc="0" locked="0" layoutInCell="1" allowOverlap="1" wp14:anchorId="388506C9" wp14:editId="63FB2E82">
                <wp:simplePos x="0" y="0"/>
                <wp:positionH relativeFrom="column">
                  <wp:posOffset>3609975</wp:posOffset>
                </wp:positionH>
                <wp:positionV relativeFrom="paragraph">
                  <wp:posOffset>175260</wp:posOffset>
                </wp:positionV>
                <wp:extent cx="114300" cy="1209675"/>
                <wp:effectExtent l="0" t="0" r="19050" b="28575"/>
                <wp:wrapNone/>
                <wp:docPr id="3" name="Right Brace 3"/>
                <wp:cNvGraphicFramePr/>
                <a:graphic xmlns:a="http://schemas.openxmlformats.org/drawingml/2006/main">
                  <a:graphicData uri="http://schemas.microsoft.com/office/word/2010/wordprocessingShape">
                    <wps:wsp>
                      <wps:cNvSpPr/>
                      <wps:spPr>
                        <a:xfrm>
                          <a:off x="0" y="0"/>
                          <a:ext cx="114300" cy="12096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6208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84.25pt;margin-top:13.8pt;width:9pt;height:9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" adj="170" strokecolor="black [3200]" strokeweight=".5pt">
                <v:stroke joinstyle="miter"/>
              </v:shape>
            </w:pict>
          </mc:Fallback>
        </mc:AlternateContent>
      </w:r>
    </w:p>
    <w:p w14:paraId="1D24AE8B" w14:textId="77777777" w:rsidR="00307B30" w:rsidRPr="00307B30" w:rsidRDefault="00307B30" w:rsidP="00307B3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Co-Sponsors:</w:t>
      </w:r>
      <w:r>
        <w:rPr>
          <w:rFonts w:ascii="Arial" w:eastAsia="Arial" w:hAnsi="Arial" w:cs="Arial"/>
          <w:color w:val="000000"/>
          <w:sz w:val="24"/>
          <w:szCs w:val="24"/>
        </w:rPr>
        <w:tab/>
      </w:r>
      <w:r w:rsidRPr="00307B30">
        <w:rPr>
          <w:rFonts w:ascii="Arial" w:eastAsia="Arial" w:hAnsi="Arial" w:cs="Arial"/>
          <w:color w:val="000000"/>
          <w:sz w:val="24"/>
          <w:szCs w:val="24"/>
        </w:rPr>
        <w:t>Ms. Maria Teresa Rojas, Chair</w:t>
      </w:r>
    </w:p>
    <w:p w14:paraId="2348D02E" w14:textId="77777777" w:rsidR="00307B30" w:rsidRPr="00307B30" w:rsidRDefault="00307B30" w:rsidP="00307B30">
      <w:pPr>
        <w:spacing w:after="0" w:line="240" w:lineRule="auto"/>
        <w:ind w:left="2160"/>
        <w:jc w:val="both"/>
        <w:rPr>
          <w:rFonts w:ascii="Arial" w:eastAsia="Arial" w:hAnsi="Arial" w:cs="Arial"/>
          <w:color w:val="000000"/>
          <w:sz w:val="24"/>
          <w:szCs w:val="24"/>
        </w:rPr>
      </w:pPr>
      <w:r w:rsidRPr="00307B30">
        <w:rPr>
          <w:rFonts w:ascii="Arial" w:eastAsia="Arial" w:hAnsi="Arial" w:cs="Arial"/>
          <w:color w:val="000000"/>
          <w:sz w:val="24"/>
          <w:szCs w:val="24"/>
        </w:rPr>
        <w:t>Mr. Roberto Alonso</w:t>
      </w:r>
    </w:p>
    <w:p w14:paraId="3B674BB4" w14:textId="77777777" w:rsidR="00307B30" w:rsidRPr="00307B30" w:rsidRDefault="00307B30" w:rsidP="00307B30">
      <w:pPr>
        <w:spacing w:after="0" w:line="240" w:lineRule="auto"/>
        <w:ind w:left="2160"/>
        <w:jc w:val="both"/>
        <w:rPr>
          <w:rFonts w:ascii="Arial" w:eastAsia="Arial" w:hAnsi="Arial" w:cs="Arial"/>
          <w:color w:val="000000"/>
          <w:sz w:val="24"/>
          <w:szCs w:val="24"/>
        </w:rPr>
      </w:pPr>
      <w:r w:rsidRPr="00307B30">
        <w:rPr>
          <w:rFonts w:ascii="Arial" w:eastAsia="Arial" w:hAnsi="Arial" w:cs="Arial"/>
          <w:color w:val="000000"/>
          <w:sz w:val="24"/>
          <w:szCs w:val="24"/>
        </w:rPr>
        <w:t>Ms. Lucia Baez-Geller</w:t>
      </w:r>
    </w:p>
    <w:p w14:paraId="04D00DD0" w14:textId="4AE3A00D" w:rsidR="00307B30" w:rsidRPr="00307B30" w:rsidRDefault="00307B30" w:rsidP="00307B30">
      <w:pPr>
        <w:spacing w:after="0" w:line="240" w:lineRule="auto"/>
        <w:ind w:left="2160"/>
        <w:jc w:val="both"/>
        <w:rPr>
          <w:rFonts w:ascii="Arial" w:eastAsia="Arial" w:hAnsi="Arial" w:cs="Arial"/>
          <w:color w:val="000000"/>
          <w:sz w:val="24"/>
          <w:szCs w:val="24"/>
        </w:rPr>
      </w:pPr>
      <w:r>
        <w:rPr>
          <w:rFonts w:ascii="Arial" w:eastAsia="Arial" w:hAnsi="Arial" w:cs="Arial"/>
          <w:noProof/>
          <w:color w:val="000000"/>
          <w:sz w:val="24"/>
          <w:szCs w:val="24"/>
        </w:rPr>
        <mc:AlternateContent>
          <mc:Choice Requires="wps">
            <w:drawing>
              <wp:anchor distT="0" distB="0" distL="114300" distR="114300" simplePos="0" relativeHeight="251662336" behindDoc="1" locked="0" layoutInCell="1" allowOverlap="1" wp14:anchorId="197FDFE7" wp14:editId="19008138">
                <wp:simplePos x="0" y="0"/>
                <wp:positionH relativeFrom="column">
                  <wp:posOffset>3676650</wp:posOffset>
                </wp:positionH>
                <wp:positionV relativeFrom="paragraph">
                  <wp:posOffset>55245</wp:posOffset>
                </wp:positionV>
                <wp:extent cx="2905125" cy="2762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2905125" cy="276225"/>
                        </a:xfrm>
                        <a:prstGeom prst="rect">
                          <a:avLst/>
                        </a:prstGeom>
                        <a:solidFill>
                          <a:schemeClr val="lt1"/>
                        </a:solidFill>
                        <a:ln w="6350">
                          <a:noFill/>
                        </a:ln>
                      </wps:spPr>
                      <wps:txbx>
                        <w:txbxContent>
                          <w:p w14:paraId="53CC6825" w14:textId="734E7592" w:rsidR="00307B30" w:rsidRPr="00307B30" w:rsidRDefault="00307B30" w:rsidP="00307B30">
                            <w:pPr>
                              <w:pStyle w:val="NoSpacing"/>
                              <w:rPr>
                                <w:rFonts w:ascii="Arial" w:hAnsi="Arial" w:cs="Arial"/>
                                <w:sz w:val="16"/>
                                <w:szCs w:val="16"/>
                              </w:rPr>
                            </w:pPr>
                            <w:r>
                              <w:rPr>
                                <w:rFonts w:ascii="Arial" w:hAnsi="Arial" w:cs="Arial"/>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7FDFE7" id="_x0000_t202" coordsize="21600,21600" o:spt="202" path="m,l,21600r21600,l21600,xe">
                <v:stroke joinstyle="miter"/>
                <v:path gradientshapeok="t" o:connecttype="rect"/>
              </v:shapetype>
              <v:shape id="Text Box 4" o:spid="_x0000_s1026" type="#_x0000_t202" style="position:absolute;left:0;text-align:left;margin-left:289.5pt;margin-top:4.35pt;width:228.75pt;height:21.7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" fillcolor="white [3201]" stroked="f" strokeweight=".5pt">
                <v:textbox>
                  <w:txbxContent>
                    <w:p w14:paraId="53CC6825" w14:textId="734E7592" w:rsidR="00307B30" w:rsidRPr="00307B30" w:rsidRDefault="00307B30" w:rsidP="00307B30">
                      <w:pPr>
                        <w:pStyle w:val="NoSpacing"/>
                        <w:rPr>
                          <w:rFonts w:ascii="Arial" w:hAnsi="Arial" w:cs="Arial"/>
                          <w:sz w:val="16"/>
                          <w:szCs w:val="16"/>
                        </w:rPr>
                      </w:pPr>
                      <w:r>
                        <w:rPr>
                          <w:rFonts w:ascii="Arial" w:hAnsi="Arial" w:cs="Arial"/>
                          <w:sz w:val="16"/>
                          <w:szCs w:val="16"/>
                        </w:rPr>
                        <w:t>REVISED AT DAIS BY BOARD ACTION</w:t>
                      </w:r>
                    </w:p>
                  </w:txbxContent>
                </v:textbox>
              </v:shape>
            </w:pict>
          </mc:Fallback>
        </mc:AlternateContent>
      </w:r>
      <w:r w:rsidRPr="00307B30">
        <w:rPr>
          <w:rFonts w:ascii="Arial" w:eastAsia="Arial" w:hAnsi="Arial" w:cs="Arial"/>
          <w:color w:val="000000"/>
          <w:sz w:val="24"/>
          <w:szCs w:val="24"/>
        </w:rPr>
        <w:t>Dr. Dorothy Bendross-Mindingall</w:t>
      </w:r>
    </w:p>
    <w:p w14:paraId="3CAE9ABC" w14:textId="77777777" w:rsidR="00307B30" w:rsidRPr="00307B30" w:rsidRDefault="00307B30" w:rsidP="00307B30">
      <w:pPr>
        <w:spacing w:after="0" w:line="240" w:lineRule="auto"/>
        <w:ind w:left="2160"/>
        <w:jc w:val="both"/>
        <w:rPr>
          <w:rFonts w:ascii="Arial" w:eastAsia="Arial" w:hAnsi="Arial" w:cs="Arial"/>
          <w:color w:val="000000"/>
          <w:sz w:val="24"/>
          <w:szCs w:val="24"/>
        </w:rPr>
      </w:pPr>
      <w:r w:rsidRPr="00307B30">
        <w:rPr>
          <w:rFonts w:ascii="Arial" w:eastAsia="Arial" w:hAnsi="Arial" w:cs="Arial"/>
          <w:color w:val="000000"/>
          <w:sz w:val="24"/>
          <w:szCs w:val="24"/>
        </w:rPr>
        <w:t>Ms. Mary Blanco</w:t>
      </w:r>
    </w:p>
    <w:p w14:paraId="117304A7" w14:textId="77777777" w:rsidR="00307B30" w:rsidRPr="00307B30" w:rsidRDefault="00307B30" w:rsidP="00307B30">
      <w:pPr>
        <w:spacing w:after="0" w:line="240" w:lineRule="auto"/>
        <w:ind w:left="2160"/>
        <w:jc w:val="both"/>
        <w:rPr>
          <w:rFonts w:ascii="Arial" w:eastAsia="Arial" w:hAnsi="Arial" w:cs="Arial"/>
          <w:color w:val="000000"/>
          <w:sz w:val="24"/>
          <w:szCs w:val="24"/>
        </w:rPr>
      </w:pPr>
      <w:r w:rsidRPr="00307B30">
        <w:rPr>
          <w:rFonts w:ascii="Arial" w:eastAsia="Arial" w:hAnsi="Arial" w:cs="Arial"/>
          <w:color w:val="000000"/>
          <w:sz w:val="24"/>
          <w:szCs w:val="24"/>
        </w:rPr>
        <w:t>Ms. Monica Colucci</w:t>
      </w:r>
    </w:p>
    <w:p w14:paraId="048632CB" w14:textId="77777777" w:rsidR="00307B30" w:rsidRPr="00307B30" w:rsidRDefault="00307B30" w:rsidP="00307B30">
      <w:pPr>
        <w:spacing w:after="0" w:line="240" w:lineRule="auto"/>
        <w:ind w:left="2160"/>
        <w:jc w:val="both"/>
        <w:rPr>
          <w:rFonts w:ascii="Arial" w:eastAsia="Arial" w:hAnsi="Arial" w:cs="Arial"/>
          <w:color w:val="000000"/>
          <w:sz w:val="24"/>
          <w:szCs w:val="24"/>
        </w:rPr>
      </w:pPr>
      <w:r w:rsidRPr="00307B30">
        <w:rPr>
          <w:rFonts w:ascii="Arial" w:eastAsia="Arial" w:hAnsi="Arial" w:cs="Arial"/>
          <w:color w:val="000000"/>
          <w:sz w:val="24"/>
          <w:szCs w:val="24"/>
        </w:rPr>
        <w:t>Dr. Steve Gallon, III</w:t>
      </w:r>
    </w:p>
    <w:p w14:paraId="00000005" w14:textId="77777777" w:rsidR="007068F6" w:rsidRPr="00CB77AF" w:rsidRDefault="007068F6">
      <w:pPr>
        <w:spacing w:after="0" w:line="240" w:lineRule="auto"/>
        <w:ind w:left="2160" w:hanging="2160"/>
        <w:jc w:val="both"/>
        <w:rPr>
          <w:rFonts w:ascii="Arial" w:eastAsia="Arial" w:hAnsi="Arial" w:cs="Arial"/>
          <w:b/>
          <w:color w:val="000000"/>
          <w:sz w:val="24"/>
          <w:szCs w:val="24"/>
        </w:rPr>
      </w:pPr>
    </w:p>
    <w:p w14:paraId="00000006" w14:textId="674E14A9" w:rsidR="007068F6" w:rsidRPr="00CB77AF" w:rsidRDefault="0050681B">
      <w:pPr>
        <w:spacing w:after="0" w:line="240" w:lineRule="auto"/>
        <w:ind w:left="2160" w:hanging="2160"/>
        <w:jc w:val="both"/>
        <w:rPr>
          <w:rFonts w:ascii="Arial" w:eastAsia="Arial" w:hAnsi="Arial" w:cs="Arial"/>
          <w:b/>
          <w:color w:val="000000"/>
          <w:sz w:val="24"/>
          <w:szCs w:val="24"/>
        </w:rPr>
      </w:pPr>
      <w:r w:rsidRPr="00CB77AF">
        <w:rPr>
          <w:rFonts w:ascii="Arial" w:eastAsia="Arial" w:hAnsi="Arial" w:cs="Arial"/>
          <w:b/>
          <w:color w:val="000000"/>
          <w:sz w:val="24"/>
          <w:szCs w:val="24"/>
        </w:rPr>
        <w:t xml:space="preserve">SUBJECT: </w:t>
      </w:r>
      <w:r w:rsidRPr="00CB77AF">
        <w:rPr>
          <w:rFonts w:ascii="Arial" w:eastAsia="Arial" w:hAnsi="Arial" w:cs="Arial"/>
          <w:b/>
          <w:color w:val="000000"/>
          <w:sz w:val="24"/>
          <w:szCs w:val="24"/>
        </w:rPr>
        <w:tab/>
        <w:t xml:space="preserve">REQUEST APPROVAL OF RESOLUTION NO. </w:t>
      </w:r>
      <w:r w:rsidRPr="00CB77AF">
        <w:rPr>
          <w:rFonts w:ascii="Arial" w:eastAsia="Arial" w:hAnsi="Arial" w:cs="Arial"/>
          <w:b/>
          <w:sz w:val="24"/>
          <w:szCs w:val="24"/>
        </w:rPr>
        <w:t>23-026</w:t>
      </w:r>
      <w:r w:rsidRPr="00CB77AF">
        <w:rPr>
          <w:rFonts w:ascii="Arial" w:eastAsia="Arial" w:hAnsi="Arial" w:cs="Arial"/>
          <w:b/>
          <w:color w:val="000000"/>
          <w:sz w:val="24"/>
          <w:szCs w:val="24"/>
        </w:rPr>
        <w:t xml:space="preserve"> OF THE SCHOOL BOARD OF MIAMI-DADE COUNTY, FLORIDA, RECOGNIZING ACADEMIC SCHOLARSHIP SIGNING AND COLLEGE AND CAREER DECISION DAY </w:t>
      </w:r>
    </w:p>
    <w:p w14:paraId="00000007" w14:textId="77777777" w:rsidR="007068F6" w:rsidRPr="00CB77AF" w:rsidRDefault="007068F6">
      <w:pPr>
        <w:spacing w:after="0" w:line="240" w:lineRule="auto"/>
        <w:ind w:left="2160" w:hanging="2160"/>
        <w:jc w:val="both"/>
        <w:rPr>
          <w:rFonts w:ascii="Arial" w:eastAsia="Arial" w:hAnsi="Arial" w:cs="Arial"/>
          <w:sz w:val="24"/>
          <w:szCs w:val="24"/>
        </w:rPr>
      </w:pPr>
    </w:p>
    <w:p w14:paraId="00000008" w14:textId="77777777" w:rsidR="007068F6" w:rsidRPr="00CB77AF" w:rsidRDefault="0050681B">
      <w:pPr>
        <w:spacing w:after="0" w:line="240" w:lineRule="auto"/>
        <w:ind w:left="2160" w:hanging="2160"/>
        <w:jc w:val="both"/>
        <w:rPr>
          <w:rFonts w:ascii="Arial" w:eastAsia="Arial" w:hAnsi="Arial" w:cs="Arial"/>
          <w:color w:val="000000"/>
          <w:sz w:val="24"/>
          <w:szCs w:val="24"/>
        </w:rPr>
      </w:pPr>
      <w:r w:rsidRPr="00CB77AF">
        <w:rPr>
          <w:rFonts w:ascii="Arial" w:eastAsia="Arial" w:hAnsi="Arial" w:cs="Arial"/>
          <w:b/>
          <w:color w:val="000000"/>
          <w:sz w:val="24"/>
          <w:szCs w:val="24"/>
        </w:rPr>
        <w:t>COMMITTEE:</w:t>
      </w:r>
      <w:r w:rsidRPr="00CB77AF">
        <w:rPr>
          <w:rFonts w:ascii="Arial" w:eastAsia="Arial" w:hAnsi="Arial" w:cs="Arial"/>
          <w:b/>
          <w:color w:val="000000"/>
          <w:sz w:val="24"/>
          <w:szCs w:val="24"/>
        </w:rPr>
        <w:tab/>
        <w:t xml:space="preserve">ACADEMICS, INNOVATION, EVALUATION &amp; TECHNOLOGY </w:t>
      </w:r>
    </w:p>
    <w:p w14:paraId="00000009" w14:textId="77777777" w:rsidR="007068F6" w:rsidRPr="00CB77AF" w:rsidRDefault="0050681B">
      <w:pPr>
        <w:spacing w:after="0" w:line="240" w:lineRule="auto"/>
        <w:ind w:left="2160" w:hanging="2160"/>
        <w:jc w:val="both"/>
        <w:rPr>
          <w:rFonts w:ascii="Arial" w:eastAsia="Arial" w:hAnsi="Arial" w:cs="Arial"/>
          <w:sz w:val="24"/>
          <w:szCs w:val="24"/>
        </w:rPr>
      </w:pPr>
      <w:r w:rsidRPr="00CB77AF">
        <w:rPr>
          <w:rFonts w:ascii="Arial" w:eastAsia="Arial" w:hAnsi="Arial" w:cs="Arial"/>
          <w:b/>
          <w:color w:val="000000"/>
          <w:sz w:val="24"/>
          <w:szCs w:val="24"/>
        </w:rPr>
        <w:tab/>
      </w:r>
    </w:p>
    <w:p w14:paraId="0000000A" w14:textId="77777777" w:rsidR="007068F6" w:rsidRPr="00CB77AF" w:rsidRDefault="0050681B">
      <w:pPr>
        <w:spacing w:after="0" w:line="240" w:lineRule="auto"/>
        <w:ind w:left="2160" w:hanging="2160"/>
        <w:jc w:val="both"/>
        <w:rPr>
          <w:rFonts w:ascii="Arial" w:eastAsia="Arial" w:hAnsi="Arial" w:cs="Arial"/>
          <w:sz w:val="24"/>
          <w:szCs w:val="24"/>
        </w:rPr>
      </w:pPr>
      <w:r w:rsidRPr="00CB77AF">
        <w:rPr>
          <w:rFonts w:ascii="Arial" w:eastAsia="Arial" w:hAnsi="Arial" w:cs="Arial"/>
          <w:b/>
          <w:color w:val="000000"/>
          <w:sz w:val="24"/>
          <w:szCs w:val="24"/>
        </w:rPr>
        <w:t>LINK TO STRATEGIC</w:t>
      </w:r>
    </w:p>
    <w:p w14:paraId="0000000B" w14:textId="50A6E4B4" w:rsidR="007068F6" w:rsidRPr="00CB77AF" w:rsidRDefault="0050681B">
      <w:pPr>
        <w:pBdr>
          <w:top w:val="nil"/>
          <w:left w:val="nil"/>
          <w:bottom w:val="nil"/>
          <w:right w:val="nil"/>
          <w:between w:val="nil"/>
        </w:pBdr>
        <w:spacing w:after="0" w:line="240" w:lineRule="auto"/>
        <w:rPr>
          <w:rFonts w:ascii="Arial" w:eastAsia="Arial" w:hAnsi="Arial" w:cs="Arial"/>
          <w:b/>
          <w:color w:val="000000"/>
          <w:sz w:val="24"/>
          <w:szCs w:val="24"/>
        </w:rPr>
      </w:pPr>
      <w:r w:rsidRPr="00CB77AF">
        <w:rPr>
          <w:rFonts w:ascii="Arial" w:eastAsia="Arial" w:hAnsi="Arial" w:cs="Arial"/>
          <w:b/>
          <w:sz w:val="24"/>
          <w:szCs w:val="24"/>
        </w:rPr>
        <w:t>PLAN</w:t>
      </w:r>
      <w:r w:rsidRPr="00CB77AF">
        <w:rPr>
          <w:rFonts w:ascii="Arial" w:eastAsia="Arial" w:hAnsi="Arial" w:cs="Arial"/>
          <w:b/>
          <w:color w:val="000000"/>
          <w:sz w:val="24"/>
          <w:szCs w:val="24"/>
        </w:rPr>
        <w:t>:</w:t>
      </w:r>
      <w:r w:rsidRPr="00CB77AF">
        <w:rPr>
          <w:rFonts w:ascii="Arial" w:eastAsia="Arial" w:hAnsi="Arial" w:cs="Arial"/>
          <w:b/>
          <w:color w:val="000000"/>
          <w:sz w:val="24"/>
          <w:szCs w:val="24"/>
        </w:rPr>
        <w:tab/>
      </w:r>
      <w:r w:rsidRPr="00CB77AF">
        <w:rPr>
          <w:rFonts w:ascii="Arial" w:eastAsia="Arial" w:hAnsi="Arial" w:cs="Arial"/>
          <w:b/>
          <w:color w:val="000000"/>
          <w:sz w:val="24"/>
          <w:szCs w:val="24"/>
        </w:rPr>
        <w:tab/>
        <w:t xml:space="preserve">RELEVANT, RIGOROUS, </w:t>
      </w:r>
      <w:r w:rsidR="00C76B44" w:rsidRPr="00CB77AF">
        <w:rPr>
          <w:rFonts w:ascii="Arial" w:eastAsia="Arial" w:hAnsi="Arial" w:cs="Arial"/>
          <w:b/>
          <w:color w:val="000000"/>
          <w:sz w:val="24"/>
          <w:szCs w:val="24"/>
        </w:rPr>
        <w:t>&amp;</w:t>
      </w:r>
      <w:r w:rsidRPr="00CB77AF">
        <w:rPr>
          <w:rFonts w:ascii="Arial" w:eastAsia="Arial" w:hAnsi="Arial" w:cs="Arial"/>
          <w:b/>
          <w:color w:val="000000"/>
          <w:sz w:val="24"/>
          <w:szCs w:val="24"/>
        </w:rPr>
        <w:t xml:space="preserve"> INNOVATIVE ACADEMICS</w:t>
      </w:r>
    </w:p>
    <w:p w14:paraId="0000000C" w14:textId="77777777" w:rsidR="007068F6" w:rsidRPr="00CB77AF" w:rsidRDefault="007068F6">
      <w:pPr>
        <w:pBdr>
          <w:top w:val="nil"/>
          <w:left w:val="nil"/>
          <w:bottom w:val="nil"/>
          <w:right w:val="nil"/>
          <w:between w:val="nil"/>
        </w:pBdr>
        <w:spacing w:after="0" w:line="240" w:lineRule="auto"/>
        <w:ind w:left="1440" w:firstLine="720"/>
        <w:rPr>
          <w:rFonts w:ascii="Arial" w:eastAsia="Arial" w:hAnsi="Arial" w:cs="Arial"/>
          <w:b/>
          <w:color w:val="000000"/>
          <w:sz w:val="24"/>
          <w:szCs w:val="24"/>
        </w:rPr>
      </w:pPr>
    </w:p>
    <w:p w14:paraId="0000000D" w14:textId="77777777" w:rsidR="007068F6" w:rsidRPr="00CB77AF" w:rsidRDefault="007068F6">
      <w:pPr>
        <w:pBdr>
          <w:top w:val="nil"/>
          <w:left w:val="nil"/>
          <w:bottom w:val="nil"/>
          <w:right w:val="nil"/>
          <w:between w:val="nil"/>
        </w:pBdr>
        <w:spacing w:after="0" w:line="240" w:lineRule="auto"/>
        <w:rPr>
          <w:rFonts w:ascii="Arial" w:eastAsia="Arial" w:hAnsi="Arial" w:cs="Arial"/>
          <w:color w:val="000000"/>
          <w:sz w:val="24"/>
          <w:szCs w:val="24"/>
        </w:rPr>
      </w:pPr>
    </w:p>
    <w:p w14:paraId="65862E44" w14:textId="77777777" w:rsidR="00CB77AF" w:rsidRPr="00CB77AF" w:rsidRDefault="00CB77AF" w:rsidP="00CB77AF">
      <w:pPr>
        <w:spacing w:after="0" w:line="240" w:lineRule="auto"/>
        <w:jc w:val="both"/>
        <w:rPr>
          <w:rFonts w:ascii="Times New Roman" w:eastAsia="Times New Roman" w:hAnsi="Times New Roman" w:cs="Times New Roman"/>
          <w:sz w:val="24"/>
          <w:szCs w:val="24"/>
        </w:rPr>
      </w:pPr>
      <w:r w:rsidRPr="00CB77AF">
        <w:rPr>
          <w:rFonts w:ascii="Arial" w:eastAsia="Arial" w:hAnsi="Arial" w:cs="Arial"/>
          <w:sz w:val="24"/>
          <w:szCs w:val="24"/>
        </w:rPr>
        <w:t xml:space="preserve">In 2010, the State of Florida enacted legislation declaring ‘Academic Scholarship Signing Day’ on the third Tuesday of April each year. Florida Statutes Section 1001.43 (14) encourages school districts to recognize the importance of motivating students to attain academic achievement and to bestow comparable recognition for both its scholars and student athletes. The School Board of Miami-Dade County Public Schools codified this celebration as part of its own School Board Policy, </w:t>
      </w:r>
      <w:r w:rsidRPr="00CB77AF">
        <w:rPr>
          <w:rFonts w:ascii="Arial" w:eastAsia="Arial" w:hAnsi="Arial" w:cs="Arial"/>
          <w:i/>
          <w:sz w:val="24"/>
          <w:szCs w:val="24"/>
        </w:rPr>
        <w:t xml:space="preserve">5451 Student Recognitions, </w:t>
      </w:r>
      <w:r w:rsidRPr="00CB77AF">
        <w:rPr>
          <w:rFonts w:ascii="Arial" w:eastAsia="Arial" w:hAnsi="Arial" w:cs="Arial"/>
          <w:sz w:val="24"/>
          <w:szCs w:val="24"/>
        </w:rPr>
        <w:t>which established procedures for schools to conduct these activities, on or after the third Tuesday in April annually. The Policy was later updated to include A ‘College and Career Decision Day’ which serves to recognize high school seniors for their postsecondary education plans, encourage early preparation for college, and support students as they pursue advanced career pathways through the attainment of industry certifications.</w:t>
      </w:r>
    </w:p>
    <w:p w14:paraId="67A9D119" w14:textId="77777777" w:rsidR="00CB77AF" w:rsidRPr="00CB77AF" w:rsidRDefault="00CB77AF" w:rsidP="00CB77AF">
      <w:pPr>
        <w:spacing w:after="0" w:line="240" w:lineRule="auto"/>
        <w:rPr>
          <w:rFonts w:ascii="Times New Roman" w:eastAsia="Times New Roman" w:hAnsi="Times New Roman" w:cs="Times New Roman"/>
          <w:sz w:val="24"/>
          <w:szCs w:val="24"/>
        </w:rPr>
      </w:pPr>
    </w:p>
    <w:p w14:paraId="78C7A995" w14:textId="3A1E96A8" w:rsidR="00CB77AF" w:rsidRPr="00CB77AF" w:rsidRDefault="00CB77AF" w:rsidP="00CB77AF">
      <w:pPr>
        <w:spacing w:after="0" w:line="240" w:lineRule="auto"/>
        <w:jc w:val="both"/>
        <w:rPr>
          <w:rFonts w:ascii="Arial" w:eastAsia="Arial" w:hAnsi="Arial" w:cs="Arial"/>
          <w:sz w:val="24"/>
          <w:szCs w:val="24"/>
        </w:rPr>
      </w:pPr>
      <w:r w:rsidRPr="00CB77AF">
        <w:rPr>
          <w:rFonts w:ascii="Arial" w:eastAsia="Arial" w:hAnsi="Arial" w:cs="Arial"/>
          <w:sz w:val="24"/>
          <w:szCs w:val="24"/>
        </w:rPr>
        <w:t xml:space="preserve">School administrators, College Assistance Program (CAP) advisors and guidance counselors are uniquely positioned to effectively establish and nurture a college-going culture and guide students towards college and post-secondary readiness.  With the steadfast support of the Miami-Dade County Public Schools Division of Student Services, they provide students assistance in planning, </w:t>
      </w:r>
      <w:r w:rsidR="003B1005" w:rsidRPr="00CB77AF">
        <w:rPr>
          <w:rFonts w:ascii="Arial" w:eastAsia="Arial" w:hAnsi="Arial" w:cs="Arial"/>
          <w:sz w:val="24"/>
          <w:szCs w:val="24"/>
        </w:rPr>
        <w:t>preparing,</w:t>
      </w:r>
      <w:r w:rsidRPr="00CB77AF">
        <w:rPr>
          <w:rFonts w:ascii="Arial" w:eastAsia="Arial" w:hAnsi="Arial" w:cs="Arial"/>
          <w:sz w:val="24"/>
          <w:szCs w:val="24"/>
        </w:rPr>
        <w:t xml:space="preserve"> and participating in academic, career and technical programming that connects to their college and career aspirations.  This item celebrates all students and their pathways to post- secondary education and acknowledges the support network within the school community that provides students and families clear guidance, strong support, and vital information and resources to help them reach their educational goals.</w:t>
      </w:r>
    </w:p>
    <w:p w14:paraId="1EC1C2D9" w14:textId="77777777" w:rsidR="00CB77AF" w:rsidRPr="00CB77AF" w:rsidRDefault="00CB77AF" w:rsidP="00CB77AF">
      <w:pPr>
        <w:spacing w:after="0" w:line="240" w:lineRule="auto"/>
        <w:rPr>
          <w:rFonts w:ascii="Arial" w:eastAsia="Arial" w:hAnsi="Arial" w:cs="Arial"/>
          <w:sz w:val="24"/>
          <w:szCs w:val="24"/>
        </w:rPr>
      </w:pPr>
    </w:p>
    <w:p w14:paraId="0A5CD348" w14:textId="77777777" w:rsidR="00CB77AF" w:rsidRPr="00CB77AF" w:rsidRDefault="00CB77AF" w:rsidP="00CB77AF">
      <w:pPr>
        <w:spacing w:after="0" w:line="240" w:lineRule="auto"/>
        <w:rPr>
          <w:rFonts w:ascii="Arial" w:eastAsia="Arial" w:hAnsi="Arial" w:cs="Arial"/>
          <w:sz w:val="24"/>
          <w:szCs w:val="24"/>
        </w:rPr>
      </w:pPr>
    </w:p>
    <w:p w14:paraId="075D472D" w14:textId="77777777" w:rsidR="00307B30" w:rsidRDefault="00307B30" w:rsidP="00CB77AF">
      <w:pPr>
        <w:spacing w:after="0" w:line="240" w:lineRule="auto"/>
        <w:jc w:val="both"/>
        <w:rPr>
          <w:rFonts w:ascii="Arial" w:eastAsia="Arial" w:hAnsi="Arial" w:cs="Arial"/>
          <w:b/>
          <w:sz w:val="24"/>
          <w:szCs w:val="24"/>
        </w:rPr>
      </w:pPr>
    </w:p>
    <w:p w14:paraId="707C9569" w14:textId="77777777" w:rsidR="00307B30" w:rsidRDefault="00307B30" w:rsidP="00CB77AF">
      <w:pPr>
        <w:spacing w:after="0" w:line="240" w:lineRule="auto"/>
        <w:jc w:val="both"/>
        <w:rPr>
          <w:rFonts w:ascii="Arial" w:eastAsia="Arial" w:hAnsi="Arial" w:cs="Arial"/>
          <w:b/>
          <w:sz w:val="24"/>
          <w:szCs w:val="24"/>
        </w:rPr>
      </w:pPr>
    </w:p>
    <w:p w14:paraId="2E477C76" w14:textId="77777777" w:rsidR="00307B30" w:rsidRDefault="00307B30" w:rsidP="00CB77AF">
      <w:pPr>
        <w:spacing w:after="0" w:line="240" w:lineRule="auto"/>
        <w:jc w:val="both"/>
        <w:rPr>
          <w:rFonts w:ascii="Arial" w:eastAsia="Arial" w:hAnsi="Arial" w:cs="Arial"/>
          <w:b/>
          <w:sz w:val="24"/>
          <w:szCs w:val="24"/>
        </w:rPr>
      </w:pPr>
    </w:p>
    <w:p w14:paraId="1BF3CE42" w14:textId="77777777" w:rsidR="00307B30" w:rsidRDefault="00307B30" w:rsidP="00CB77AF">
      <w:pPr>
        <w:spacing w:after="0" w:line="240" w:lineRule="auto"/>
        <w:jc w:val="both"/>
        <w:rPr>
          <w:rFonts w:ascii="Arial" w:eastAsia="Arial" w:hAnsi="Arial" w:cs="Arial"/>
          <w:b/>
          <w:sz w:val="24"/>
          <w:szCs w:val="24"/>
        </w:rPr>
      </w:pPr>
    </w:p>
    <w:p w14:paraId="73C66434" w14:textId="77777777" w:rsidR="00307B30" w:rsidRDefault="00307B30" w:rsidP="00CB77AF">
      <w:pPr>
        <w:spacing w:after="0" w:line="240" w:lineRule="auto"/>
        <w:jc w:val="both"/>
        <w:rPr>
          <w:rFonts w:ascii="Arial" w:eastAsia="Arial" w:hAnsi="Arial" w:cs="Arial"/>
          <w:b/>
          <w:sz w:val="24"/>
          <w:szCs w:val="24"/>
        </w:rPr>
      </w:pPr>
    </w:p>
    <w:p w14:paraId="7E145E9B" w14:textId="77777777" w:rsidR="00307B30" w:rsidRDefault="00307B30" w:rsidP="00CB77AF">
      <w:pPr>
        <w:spacing w:after="0" w:line="240" w:lineRule="auto"/>
        <w:jc w:val="both"/>
        <w:rPr>
          <w:rFonts w:ascii="Arial" w:eastAsia="Arial" w:hAnsi="Arial" w:cs="Arial"/>
          <w:b/>
          <w:sz w:val="24"/>
          <w:szCs w:val="24"/>
        </w:rPr>
      </w:pPr>
    </w:p>
    <w:p w14:paraId="013AF410" w14:textId="77777777" w:rsidR="00307B30" w:rsidRDefault="00307B30" w:rsidP="00CB77AF">
      <w:pPr>
        <w:spacing w:after="0" w:line="240" w:lineRule="auto"/>
        <w:jc w:val="both"/>
        <w:rPr>
          <w:rFonts w:ascii="Arial" w:eastAsia="Arial" w:hAnsi="Arial" w:cs="Arial"/>
          <w:b/>
          <w:sz w:val="24"/>
          <w:szCs w:val="24"/>
        </w:rPr>
      </w:pPr>
    </w:p>
    <w:p w14:paraId="361698CD" w14:textId="77777777" w:rsidR="00307B30" w:rsidRDefault="00307B30" w:rsidP="00CB77AF">
      <w:pPr>
        <w:spacing w:after="0" w:line="240" w:lineRule="auto"/>
        <w:jc w:val="both"/>
        <w:rPr>
          <w:rFonts w:ascii="Arial" w:eastAsia="Arial" w:hAnsi="Arial" w:cs="Arial"/>
          <w:b/>
          <w:sz w:val="24"/>
          <w:szCs w:val="24"/>
        </w:rPr>
      </w:pPr>
    </w:p>
    <w:p w14:paraId="7B8BFEE6" w14:textId="77777777" w:rsidR="00307B30" w:rsidRDefault="00307B30" w:rsidP="00CB77AF">
      <w:pPr>
        <w:spacing w:after="0" w:line="240" w:lineRule="auto"/>
        <w:jc w:val="both"/>
        <w:rPr>
          <w:rFonts w:ascii="Arial" w:eastAsia="Arial" w:hAnsi="Arial" w:cs="Arial"/>
          <w:b/>
          <w:sz w:val="24"/>
          <w:szCs w:val="24"/>
        </w:rPr>
      </w:pPr>
    </w:p>
    <w:p w14:paraId="6673D6C6" w14:textId="77777777" w:rsidR="00307B30" w:rsidRDefault="00307B30" w:rsidP="00CB77AF">
      <w:pPr>
        <w:spacing w:after="0" w:line="240" w:lineRule="auto"/>
        <w:jc w:val="both"/>
        <w:rPr>
          <w:rFonts w:ascii="Arial" w:eastAsia="Arial" w:hAnsi="Arial" w:cs="Arial"/>
          <w:b/>
          <w:sz w:val="24"/>
          <w:szCs w:val="24"/>
        </w:rPr>
      </w:pPr>
    </w:p>
    <w:p w14:paraId="6B9EB377" w14:textId="77777777" w:rsidR="00307B30" w:rsidRDefault="00307B30" w:rsidP="00CB77AF">
      <w:pPr>
        <w:spacing w:after="0" w:line="240" w:lineRule="auto"/>
        <w:jc w:val="both"/>
        <w:rPr>
          <w:rFonts w:ascii="Arial" w:eastAsia="Arial" w:hAnsi="Arial" w:cs="Arial"/>
          <w:b/>
          <w:sz w:val="24"/>
          <w:szCs w:val="24"/>
        </w:rPr>
      </w:pPr>
    </w:p>
    <w:p w14:paraId="3E43506C" w14:textId="77777777" w:rsidR="00307B30" w:rsidRDefault="00307B30" w:rsidP="00CB77AF">
      <w:pPr>
        <w:spacing w:after="0" w:line="240" w:lineRule="auto"/>
        <w:jc w:val="both"/>
        <w:rPr>
          <w:rFonts w:ascii="Arial" w:eastAsia="Arial" w:hAnsi="Arial" w:cs="Arial"/>
          <w:b/>
          <w:sz w:val="24"/>
          <w:szCs w:val="24"/>
        </w:rPr>
      </w:pPr>
    </w:p>
    <w:p w14:paraId="06BC7805" w14:textId="77777777" w:rsidR="00307B30" w:rsidRDefault="00307B30" w:rsidP="00CB77AF">
      <w:pPr>
        <w:spacing w:after="0" w:line="240" w:lineRule="auto"/>
        <w:jc w:val="both"/>
        <w:rPr>
          <w:rFonts w:ascii="Arial" w:eastAsia="Arial" w:hAnsi="Arial" w:cs="Arial"/>
          <w:b/>
          <w:sz w:val="24"/>
          <w:szCs w:val="24"/>
        </w:rPr>
      </w:pPr>
    </w:p>
    <w:p w14:paraId="664B5AA5" w14:textId="77777777" w:rsidR="00307B30" w:rsidRDefault="00307B30" w:rsidP="00CB77AF">
      <w:pPr>
        <w:spacing w:after="0" w:line="240" w:lineRule="auto"/>
        <w:jc w:val="both"/>
        <w:rPr>
          <w:rFonts w:ascii="Arial" w:eastAsia="Arial" w:hAnsi="Arial" w:cs="Arial"/>
          <w:b/>
          <w:sz w:val="24"/>
          <w:szCs w:val="24"/>
        </w:rPr>
      </w:pPr>
    </w:p>
    <w:p w14:paraId="29E4BA47" w14:textId="77777777" w:rsidR="00307B30" w:rsidRDefault="00307B30" w:rsidP="00CB77AF">
      <w:pPr>
        <w:spacing w:after="0" w:line="240" w:lineRule="auto"/>
        <w:jc w:val="both"/>
        <w:rPr>
          <w:rFonts w:ascii="Arial" w:eastAsia="Arial" w:hAnsi="Arial" w:cs="Arial"/>
          <w:b/>
          <w:sz w:val="24"/>
          <w:szCs w:val="24"/>
        </w:rPr>
      </w:pPr>
    </w:p>
    <w:p w14:paraId="76E44E5E" w14:textId="77777777" w:rsidR="00307B30" w:rsidRDefault="00307B30" w:rsidP="00CB77AF">
      <w:pPr>
        <w:spacing w:after="0" w:line="240" w:lineRule="auto"/>
        <w:jc w:val="both"/>
        <w:rPr>
          <w:rFonts w:ascii="Arial" w:eastAsia="Arial" w:hAnsi="Arial" w:cs="Arial"/>
          <w:b/>
          <w:sz w:val="24"/>
          <w:szCs w:val="24"/>
        </w:rPr>
      </w:pPr>
    </w:p>
    <w:p w14:paraId="0E523562" w14:textId="77777777" w:rsidR="00307B30" w:rsidRDefault="00307B30" w:rsidP="00CB77AF">
      <w:pPr>
        <w:spacing w:after="0" w:line="240" w:lineRule="auto"/>
        <w:jc w:val="both"/>
        <w:rPr>
          <w:rFonts w:ascii="Arial" w:eastAsia="Arial" w:hAnsi="Arial" w:cs="Arial"/>
          <w:b/>
          <w:sz w:val="24"/>
          <w:szCs w:val="24"/>
        </w:rPr>
      </w:pPr>
    </w:p>
    <w:p w14:paraId="7E6D0FED" w14:textId="77777777" w:rsidR="00307B30" w:rsidRDefault="00307B30" w:rsidP="00CB77AF">
      <w:pPr>
        <w:spacing w:after="0" w:line="240" w:lineRule="auto"/>
        <w:jc w:val="both"/>
        <w:rPr>
          <w:rFonts w:ascii="Arial" w:eastAsia="Arial" w:hAnsi="Arial" w:cs="Arial"/>
          <w:b/>
          <w:sz w:val="24"/>
          <w:szCs w:val="24"/>
        </w:rPr>
      </w:pPr>
    </w:p>
    <w:p w14:paraId="28B385D6" w14:textId="77777777" w:rsidR="00307B30" w:rsidRDefault="00307B30" w:rsidP="00CB77AF">
      <w:pPr>
        <w:spacing w:after="0" w:line="240" w:lineRule="auto"/>
        <w:jc w:val="both"/>
        <w:rPr>
          <w:rFonts w:ascii="Arial" w:eastAsia="Arial" w:hAnsi="Arial" w:cs="Arial"/>
          <w:b/>
          <w:sz w:val="24"/>
          <w:szCs w:val="24"/>
        </w:rPr>
      </w:pPr>
    </w:p>
    <w:p w14:paraId="5AEBBACC" w14:textId="77777777" w:rsidR="00307B30" w:rsidRDefault="00307B30" w:rsidP="00CB77AF">
      <w:pPr>
        <w:spacing w:after="0" w:line="240" w:lineRule="auto"/>
        <w:jc w:val="both"/>
        <w:rPr>
          <w:rFonts w:ascii="Arial" w:eastAsia="Arial" w:hAnsi="Arial" w:cs="Arial"/>
          <w:b/>
          <w:sz w:val="24"/>
          <w:szCs w:val="24"/>
        </w:rPr>
      </w:pPr>
    </w:p>
    <w:p w14:paraId="1D7C823C" w14:textId="77777777" w:rsidR="00307B30" w:rsidRDefault="00307B30" w:rsidP="00CB77AF">
      <w:pPr>
        <w:spacing w:after="0" w:line="240" w:lineRule="auto"/>
        <w:jc w:val="both"/>
        <w:rPr>
          <w:rFonts w:ascii="Arial" w:eastAsia="Arial" w:hAnsi="Arial" w:cs="Arial"/>
          <w:b/>
          <w:sz w:val="24"/>
          <w:szCs w:val="24"/>
        </w:rPr>
      </w:pPr>
    </w:p>
    <w:p w14:paraId="3F309D9B" w14:textId="77777777" w:rsidR="00307B30" w:rsidRDefault="00307B30" w:rsidP="00CB77AF">
      <w:pPr>
        <w:spacing w:after="0" w:line="240" w:lineRule="auto"/>
        <w:jc w:val="both"/>
        <w:rPr>
          <w:rFonts w:ascii="Arial" w:eastAsia="Arial" w:hAnsi="Arial" w:cs="Arial"/>
          <w:b/>
          <w:sz w:val="24"/>
          <w:szCs w:val="24"/>
        </w:rPr>
      </w:pPr>
    </w:p>
    <w:p w14:paraId="74880000" w14:textId="77777777" w:rsidR="00307B30" w:rsidRDefault="00307B30" w:rsidP="00CB77AF">
      <w:pPr>
        <w:spacing w:after="0" w:line="240" w:lineRule="auto"/>
        <w:jc w:val="both"/>
        <w:rPr>
          <w:rFonts w:ascii="Arial" w:eastAsia="Arial" w:hAnsi="Arial" w:cs="Arial"/>
          <w:b/>
          <w:sz w:val="24"/>
          <w:szCs w:val="24"/>
        </w:rPr>
      </w:pPr>
    </w:p>
    <w:p w14:paraId="44C92EE0" w14:textId="77777777" w:rsidR="00307B30" w:rsidRDefault="00307B30" w:rsidP="00CB77AF">
      <w:pPr>
        <w:spacing w:after="0" w:line="240" w:lineRule="auto"/>
        <w:jc w:val="both"/>
        <w:rPr>
          <w:rFonts w:ascii="Arial" w:eastAsia="Arial" w:hAnsi="Arial" w:cs="Arial"/>
          <w:b/>
          <w:sz w:val="24"/>
          <w:szCs w:val="24"/>
        </w:rPr>
      </w:pPr>
    </w:p>
    <w:p w14:paraId="38ED3618" w14:textId="77777777" w:rsidR="00307B30" w:rsidRDefault="00307B30" w:rsidP="00CB77AF">
      <w:pPr>
        <w:spacing w:after="0" w:line="240" w:lineRule="auto"/>
        <w:jc w:val="both"/>
        <w:rPr>
          <w:rFonts w:ascii="Arial" w:eastAsia="Arial" w:hAnsi="Arial" w:cs="Arial"/>
          <w:b/>
          <w:sz w:val="24"/>
          <w:szCs w:val="24"/>
        </w:rPr>
      </w:pPr>
    </w:p>
    <w:p w14:paraId="7D2DDABD" w14:textId="77777777" w:rsidR="00307B30" w:rsidRDefault="00307B30" w:rsidP="00CB77AF">
      <w:pPr>
        <w:spacing w:after="0" w:line="240" w:lineRule="auto"/>
        <w:jc w:val="both"/>
        <w:rPr>
          <w:rFonts w:ascii="Arial" w:eastAsia="Arial" w:hAnsi="Arial" w:cs="Arial"/>
          <w:b/>
          <w:sz w:val="24"/>
          <w:szCs w:val="24"/>
        </w:rPr>
      </w:pPr>
    </w:p>
    <w:p w14:paraId="659C5507" w14:textId="77777777" w:rsidR="00307B30" w:rsidRDefault="00307B30" w:rsidP="00CB77AF">
      <w:pPr>
        <w:spacing w:after="0" w:line="240" w:lineRule="auto"/>
        <w:jc w:val="both"/>
        <w:rPr>
          <w:rFonts w:ascii="Arial" w:eastAsia="Arial" w:hAnsi="Arial" w:cs="Arial"/>
          <w:b/>
          <w:sz w:val="24"/>
          <w:szCs w:val="24"/>
        </w:rPr>
      </w:pPr>
    </w:p>
    <w:p w14:paraId="20DF3D55" w14:textId="77777777" w:rsidR="00307B30" w:rsidRDefault="00307B30" w:rsidP="00CB77AF">
      <w:pPr>
        <w:spacing w:after="0" w:line="240" w:lineRule="auto"/>
        <w:jc w:val="both"/>
        <w:rPr>
          <w:rFonts w:ascii="Arial" w:eastAsia="Arial" w:hAnsi="Arial" w:cs="Arial"/>
          <w:b/>
          <w:sz w:val="24"/>
          <w:szCs w:val="24"/>
        </w:rPr>
      </w:pPr>
    </w:p>
    <w:p w14:paraId="5C3F6A1E" w14:textId="77777777" w:rsidR="00307B30" w:rsidRDefault="00307B30" w:rsidP="00CB77AF">
      <w:pPr>
        <w:spacing w:after="0" w:line="240" w:lineRule="auto"/>
        <w:jc w:val="both"/>
        <w:rPr>
          <w:rFonts w:ascii="Arial" w:eastAsia="Arial" w:hAnsi="Arial" w:cs="Arial"/>
          <w:b/>
          <w:sz w:val="24"/>
          <w:szCs w:val="24"/>
        </w:rPr>
      </w:pPr>
    </w:p>
    <w:p w14:paraId="5A5B61C5" w14:textId="77777777" w:rsidR="00307B30" w:rsidRDefault="00307B30" w:rsidP="00CB77AF">
      <w:pPr>
        <w:spacing w:after="0" w:line="240" w:lineRule="auto"/>
        <w:jc w:val="both"/>
        <w:rPr>
          <w:rFonts w:ascii="Arial" w:eastAsia="Arial" w:hAnsi="Arial" w:cs="Arial"/>
          <w:b/>
          <w:sz w:val="24"/>
          <w:szCs w:val="24"/>
        </w:rPr>
      </w:pPr>
    </w:p>
    <w:p w14:paraId="0A6FF989" w14:textId="77777777" w:rsidR="00307B30" w:rsidRDefault="00307B30" w:rsidP="00CB77AF">
      <w:pPr>
        <w:spacing w:after="0" w:line="240" w:lineRule="auto"/>
        <w:jc w:val="both"/>
        <w:rPr>
          <w:rFonts w:ascii="Arial" w:eastAsia="Arial" w:hAnsi="Arial" w:cs="Arial"/>
          <w:b/>
          <w:sz w:val="24"/>
          <w:szCs w:val="24"/>
        </w:rPr>
      </w:pPr>
    </w:p>
    <w:p w14:paraId="08E3AFFA" w14:textId="77777777" w:rsidR="00307B30" w:rsidRDefault="00307B30" w:rsidP="00CB77AF">
      <w:pPr>
        <w:spacing w:after="0" w:line="240" w:lineRule="auto"/>
        <w:jc w:val="both"/>
        <w:rPr>
          <w:rFonts w:ascii="Arial" w:eastAsia="Arial" w:hAnsi="Arial" w:cs="Arial"/>
          <w:b/>
          <w:sz w:val="24"/>
          <w:szCs w:val="24"/>
        </w:rPr>
      </w:pPr>
    </w:p>
    <w:p w14:paraId="119928E4" w14:textId="77777777" w:rsidR="00307B30" w:rsidRDefault="00307B30" w:rsidP="00CB77AF">
      <w:pPr>
        <w:spacing w:after="0" w:line="240" w:lineRule="auto"/>
        <w:jc w:val="both"/>
        <w:rPr>
          <w:rFonts w:ascii="Arial" w:eastAsia="Arial" w:hAnsi="Arial" w:cs="Arial"/>
          <w:b/>
          <w:sz w:val="24"/>
          <w:szCs w:val="24"/>
        </w:rPr>
      </w:pPr>
    </w:p>
    <w:p w14:paraId="2AB09D76" w14:textId="77777777" w:rsidR="00307B30" w:rsidRDefault="00307B30" w:rsidP="00CB77AF">
      <w:pPr>
        <w:spacing w:after="0" w:line="240" w:lineRule="auto"/>
        <w:jc w:val="both"/>
        <w:rPr>
          <w:rFonts w:ascii="Arial" w:eastAsia="Arial" w:hAnsi="Arial" w:cs="Arial"/>
          <w:b/>
          <w:sz w:val="24"/>
          <w:szCs w:val="24"/>
        </w:rPr>
      </w:pPr>
    </w:p>
    <w:p w14:paraId="042F960A" w14:textId="77777777" w:rsidR="00307B30" w:rsidRDefault="00307B30" w:rsidP="00CB77AF">
      <w:pPr>
        <w:spacing w:after="0" w:line="240" w:lineRule="auto"/>
        <w:jc w:val="both"/>
        <w:rPr>
          <w:rFonts w:ascii="Arial" w:eastAsia="Arial" w:hAnsi="Arial" w:cs="Arial"/>
          <w:b/>
          <w:sz w:val="24"/>
          <w:szCs w:val="24"/>
        </w:rPr>
      </w:pPr>
    </w:p>
    <w:p w14:paraId="60EEC4F2" w14:textId="77777777" w:rsidR="00307B30" w:rsidRDefault="00307B30" w:rsidP="00CB77AF">
      <w:pPr>
        <w:spacing w:after="0" w:line="240" w:lineRule="auto"/>
        <w:jc w:val="both"/>
        <w:rPr>
          <w:rFonts w:ascii="Arial" w:eastAsia="Arial" w:hAnsi="Arial" w:cs="Arial"/>
          <w:b/>
          <w:sz w:val="24"/>
          <w:szCs w:val="24"/>
        </w:rPr>
      </w:pPr>
    </w:p>
    <w:p w14:paraId="651663CD" w14:textId="77777777" w:rsidR="00307B30" w:rsidRDefault="00307B30" w:rsidP="00CB77AF">
      <w:pPr>
        <w:spacing w:after="0" w:line="240" w:lineRule="auto"/>
        <w:jc w:val="both"/>
        <w:rPr>
          <w:rFonts w:ascii="Arial" w:eastAsia="Arial" w:hAnsi="Arial" w:cs="Arial"/>
          <w:b/>
          <w:sz w:val="24"/>
          <w:szCs w:val="24"/>
        </w:rPr>
      </w:pPr>
    </w:p>
    <w:p w14:paraId="35578752" w14:textId="77777777" w:rsidR="00307B30" w:rsidRDefault="00307B30" w:rsidP="00CB77AF">
      <w:pPr>
        <w:spacing w:after="0" w:line="240" w:lineRule="auto"/>
        <w:jc w:val="both"/>
        <w:rPr>
          <w:rFonts w:ascii="Arial" w:eastAsia="Arial" w:hAnsi="Arial" w:cs="Arial"/>
          <w:b/>
          <w:sz w:val="24"/>
          <w:szCs w:val="24"/>
        </w:rPr>
      </w:pPr>
    </w:p>
    <w:p w14:paraId="26221978" w14:textId="26FF9082" w:rsidR="00CB77AF" w:rsidRPr="00CB77AF" w:rsidRDefault="00CB77AF" w:rsidP="00CB77AF">
      <w:pPr>
        <w:spacing w:after="0" w:line="240" w:lineRule="auto"/>
        <w:jc w:val="both"/>
        <w:rPr>
          <w:rFonts w:ascii="Times New Roman" w:eastAsia="Times New Roman" w:hAnsi="Times New Roman" w:cs="Times New Roman"/>
          <w:sz w:val="24"/>
          <w:szCs w:val="24"/>
        </w:rPr>
      </w:pPr>
      <w:r w:rsidRPr="00CB77AF">
        <w:rPr>
          <w:rFonts w:ascii="Arial" w:eastAsia="Arial" w:hAnsi="Arial" w:cs="Arial"/>
          <w:b/>
          <w:sz w:val="24"/>
          <w:szCs w:val="24"/>
        </w:rPr>
        <w:t>ACTION PROPOSED BY</w:t>
      </w:r>
    </w:p>
    <w:p w14:paraId="0537DFCC" w14:textId="6295FBAF" w:rsidR="00CB77AF" w:rsidRPr="00CB77AF" w:rsidRDefault="00CB77AF" w:rsidP="00CB77AF">
      <w:pPr>
        <w:spacing w:after="0" w:line="240" w:lineRule="auto"/>
        <w:ind w:left="2880" w:hanging="2880"/>
        <w:jc w:val="both"/>
        <w:rPr>
          <w:rFonts w:ascii="Times New Roman" w:eastAsia="Times New Roman" w:hAnsi="Times New Roman" w:cs="Times New Roman"/>
          <w:sz w:val="24"/>
          <w:szCs w:val="24"/>
        </w:rPr>
      </w:pPr>
      <w:r w:rsidRPr="00CB77AF">
        <w:rPr>
          <w:rFonts w:ascii="Arial" w:eastAsia="Arial" w:hAnsi="Arial" w:cs="Arial"/>
          <w:b/>
          <w:sz w:val="24"/>
          <w:szCs w:val="24"/>
        </w:rPr>
        <w:t>LUISA SANTOS:</w:t>
      </w:r>
      <w:r w:rsidRPr="00CB77AF">
        <w:rPr>
          <w:rFonts w:ascii="Arial" w:eastAsia="Arial" w:hAnsi="Arial" w:cs="Arial"/>
          <w:sz w:val="24"/>
          <w:szCs w:val="24"/>
        </w:rPr>
        <w:tab/>
        <w:t>That The School Board of Miami-Dade County, Florida, approve Resolution No. 23-026 of The School Board of Miami-Dade County, Florida, recognizing Academic Scholarship Signing and College and Career Decision Day.</w:t>
      </w:r>
    </w:p>
    <w:p w14:paraId="0000000F" w14:textId="19A44AF2" w:rsidR="007068F6" w:rsidRDefault="007068F6" w:rsidP="00CB77AF">
      <w:pPr>
        <w:ind w:left="720" w:hanging="720"/>
        <w:jc w:val="both"/>
        <w:rPr>
          <w:rFonts w:ascii="Arial" w:eastAsia="Arial" w:hAnsi="Arial" w:cs="Arial"/>
          <w:sz w:val="24"/>
          <w:szCs w:val="24"/>
        </w:rPr>
      </w:pPr>
    </w:p>
    <w:p w14:paraId="4EDBE90D" w14:textId="658867F8" w:rsidR="00CB77AF" w:rsidRDefault="00CB77AF" w:rsidP="00CB77AF">
      <w:pPr>
        <w:ind w:left="720" w:hanging="720"/>
        <w:jc w:val="both"/>
        <w:rPr>
          <w:rFonts w:ascii="Arial" w:eastAsia="Arial" w:hAnsi="Arial" w:cs="Arial"/>
          <w:sz w:val="24"/>
          <w:szCs w:val="24"/>
        </w:rPr>
      </w:pPr>
    </w:p>
    <w:p w14:paraId="65FF7DA0" w14:textId="77777777" w:rsidR="00307B30" w:rsidRDefault="00307B30" w:rsidP="00CB77AF">
      <w:pPr>
        <w:ind w:left="720" w:hanging="720"/>
        <w:jc w:val="both"/>
        <w:rPr>
          <w:rFonts w:ascii="Arial" w:eastAsia="Arial" w:hAnsi="Arial" w:cs="Arial"/>
          <w:sz w:val="24"/>
          <w:szCs w:val="24"/>
        </w:rPr>
      </w:pPr>
    </w:p>
    <w:p w14:paraId="6B7DEB15" w14:textId="77777777" w:rsidR="00307B30" w:rsidRDefault="00307B30" w:rsidP="00CB77AF">
      <w:pPr>
        <w:ind w:left="720" w:hanging="720"/>
        <w:jc w:val="both"/>
        <w:rPr>
          <w:rFonts w:ascii="Arial" w:eastAsia="Arial" w:hAnsi="Arial" w:cs="Arial"/>
          <w:sz w:val="24"/>
          <w:szCs w:val="24"/>
        </w:rPr>
      </w:pPr>
    </w:p>
    <w:p w14:paraId="3D09838A" w14:textId="77777777" w:rsidR="00CB77AF" w:rsidRDefault="00CB77AF" w:rsidP="00CB77AF">
      <w:pPr>
        <w:ind w:left="720" w:hanging="720"/>
        <w:jc w:val="both"/>
        <w:rPr>
          <w:rFonts w:ascii="Arial" w:eastAsia="Arial" w:hAnsi="Arial" w:cs="Arial"/>
          <w:sz w:val="24"/>
          <w:szCs w:val="24"/>
        </w:rPr>
      </w:pPr>
    </w:p>
    <w:p w14:paraId="2E7EF3AB" w14:textId="5756BFAF" w:rsidR="00CB77AF" w:rsidRDefault="00CB77AF" w:rsidP="00CB77AF">
      <w:pPr>
        <w:ind w:left="720" w:hanging="720"/>
        <w:jc w:val="both"/>
        <w:rPr>
          <w:rFonts w:ascii="Arial" w:eastAsia="Arial" w:hAnsi="Arial" w:cs="Arial"/>
          <w:sz w:val="24"/>
          <w:szCs w:val="24"/>
        </w:rPr>
      </w:pPr>
    </w:p>
    <w:p w14:paraId="06FD11B4" w14:textId="3A9506A1" w:rsidR="00CB77AF" w:rsidRPr="00CB77AF" w:rsidRDefault="00CB77AF" w:rsidP="00CB77AF">
      <w:pPr>
        <w:spacing w:after="0" w:line="240" w:lineRule="auto"/>
        <w:jc w:val="center"/>
        <w:rPr>
          <w:rFonts w:ascii="Arial" w:eastAsia="Arial" w:hAnsi="Arial" w:cs="Arial"/>
          <w:b/>
        </w:rPr>
      </w:pPr>
      <w:r w:rsidRPr="00CB77AF">
        <w:rPr>
          <w:rFonts w:ascii="Arial" w:eastAsia="Arial" w:hAnsi="Arial" w:cs="Arial"/>
          <w:b/>
        </w:rPr>
        <w:lastRenderedPageBreak/>
        <w:t>RESOLUTION NO. 23-026</w:t>
      </w:r>
    </w:p>
    <w:p w14:paraId="359CC9C2" w14:textId="77777777" w:rsidR="00CB77AF" w:rsidRPr="00CB77AF" w:rsidRDefault="00CB77AF" w:rsidP="00CB77AF">
      <w:pPr>
        <w:spacing w:after="0" w:line="240" w:lineRule="auto"/>
        <w:jc w:val="center"/>
        <w:rPr>
          <w:rFonts w:ascii="Arial" w:eastAsia="Arial" w:hAnsi="Arial" w:cs="Arial"/>
          <w:b/>
        </w:rPr>
      </w:pPr>
      <w:r w:rsidRPr="00CB77AF">
        <w:rPr>
          <w:rFonts w:ascii="Arial" w:eastAsia="Arial" w:hAnsi="Arial" w:cs="Arial"/>
          <w:b/>
        </w:rPr>
        <w:t>OF THE SCHOOL BOARD OF MIAMI-DADE COUNTY, FLORIDA,</w:t>
      </w:r>
    </w:p>
    <w:p w14:paraId="5AF4E720" w14:textId="77777777" w:rsidR="00CB77AF" w:rsidRPr="00CB77AF" w:rsidRDefault="00CB77AF" w:rsidP="00CB77AF">
      <w:pPr>
        <w:spacing w:after="0" w:line="240" w:lineRule="auto"/>
        <w:jc w:val="center"/>
        <w:rPr>
          <w:rFonts w:ascii="Arial" w:eastAsia="Arial" w:hAnsi="Arial" w:cs="Arial"/>
          <w:b/>
        </w:rPr>
      </w:pPr>
      <w:r w:rsidRPr="00CB77AF">
        <w:rPr>
          <w:rFonts w:ascii="Arial" w:eastAsia="Arial" w:hAnsi="Arial" w:cs="Arial"/>
          <w:b/>
        </w:rPr>
        <w:t>RECOGNIZING ACADEMIC SCHOLARSHIP SIGNING</w:t>
      </w:r>
    </w:p>
    <w:p w14:paraId="005393B1" w14:textId="77777777" w:rsidR="00CB77AF" w:rsidRPr="00CB77AF" w:rsidRDefault="00CB77AF" w:rsidP="00CB77AF">
      <w:pPr>
        <w:spacing w:after="0" w:line="240" w:lineRule="auto"/>
        <w:jc w:val="center"/>
        <w:rPr>
          <w:rFonts w:ascii="Arial" w:eastAsia="Arial" w:hAnsi="Arial" w:cs="Arial"/>
          <w:b/>
        </w:rPr>
      </w:pPr>
      <w:r w:rsidRPr="00CB77AF">
        <w:rPr>
          <w:rFonts w:ascii="Arial" w:eastAsia="Arial" w:hAnsi="Arial" w:cs="Arial"/>
          <w:b/>
        </w:rPr>
        <w:t>AND COLLEGE AND CAREER DECISION DAY</w:t>
      </w:r>
    </w:p>
    <w:p w14:paraId="21559158" w14:textId="77777777" w:rsidR="00CB77AF" w:rsidRPr="00CB77AF" w:rsidRDefault="00CB77AF" w:rsidP="00CB77AF">
      <w:pPr>
        <w:spacing w:after="0" w:line="240" w:lineRule="auto"/>
        <w:ind w:hanging="1420"/>
        <w:rPr>
          <w:rFonts w:ascii="Arial" w:eastAsia="Arial" w:hAnsi="Arial" w:cs="Arial"/>
        </w:rPr>
      </w:pPr>
    </w:p>
    <w:p w14:paraId="54928D07" w14:textId="77777777" w:rsidR="00CB77AF" w:rsidRPr="00CB77AF" w:rsidRDefault="00CB77AF" w:rsidP="00CB77AF">
      <w:pPr>
        <w:spacing w:after="0" w:line="240" w:lineRule="auto"/>
        <w:jc w:val="both"/>
        <w:rPr>
          <w:rFonts w:ascii="Arial" w:eastAsia="Arial" w:hAnsi="Arial" w:cs="Arial"/>
          <w:sz w:val="20"/>
          <w:szCs w:val="20"/>
        </w:rPr>
      </w:pPr>
      <w:r w:rsidRPr="00CB77AF">
        <w:rPr>
          <w:rFonts w:ascii="Arial" w:eastAsia="Arial" w:hAnsi="Arial" w:cs="Arial"/>
          <w:b/>
          <w:sz w:val="20"/>
          <w:szCs w:val="20"/>
        </w:rPr>
        <w:t>WHEREAS</w:t>
      </w:r>
      <w:r w:rsidRPr="00CB77AF">
        <w:rPr>
          <w:rFonts w:ascii="Arial" w:eastAsia="Arial" w:hAnsi="Arial" w:cs="Arial"/>
          <w:sz w:val="20"/>
          <w:szCs w:val="20"/>
        </w:rPr>
        <w:t>, in 2010, the State of Florida enacted legislation declaring ‘Academic Scholarship Signing Day’ on the third Tuesday of April each year. Florida Statutes Section 1001.43 (14) encourages school districts to recognize the importance of motivating students to attain academic achievement and to bestow comparable recognition for both its scholars and student athletes; and</w:t>
      </w:r>
    </w:p>
    <w:p w14:paraId="153934E4" w14:textId="77777777" w:rsidR="00CB77AF" w:rsidRPr="00CB77AF" w:rsidRDefault="00CB77AF" w:rsidP="00CB77AF">
      <w:pPr>
        <w:spacing w:after="0" w:line="240" w:lineRule="auto"/>
        <w:rPr>
          <w:rFonts w:ascii="Arial" w:eastAsia="Arial" w:hAnsi="Arial" w:cs="Arial"/>
          <w:sz w:val="20"/>
          <w:szCs w:val="20"/>
        </w:rPr>
      </w:pPr>
    </w:p>
    <w:p w14:paraId="4EAEBF28" w14:textId="77777777" w:rsidR="00CB77AF" w:rsidRPr="00CB77AF" w:rsidRDefault="00CB77AF" w:rsidP="00CB77AF">
      <w:pPr>
        <w:spacing w:after="0" w:line="240" w:lineRule="auto"/>
        <w:jc w:val="both"/>
        <w:rPr>
          <w:rFonts w:ascii="Arial" w:eastAsia="Arial" w:hAnsi="Arial" w:cs="Arial"/>
          <w:sz w:val="20"/>
          <w:szCs w:val="20"/>
        </w:rPr>
      </w:pPr>
      <w:r w:rsidRPr="00CB77AF">
        <w:rPr>
          <w:rFonts w:ascii="Arial" w:eastAsia="Arial" w:hAnsi="Arial" w:cs="Arial"/>
          <w:b/>
          <w:sz w:val="20"/>
          <w:szCs w:val="20"/>
        </w:rPr>
        <w:t>WHEREAS</w:t>
      </w:r>
      <w:r w:rsidRPr="00CB77AF">
        <w:rPr>
          <w:rFonts w:ascii="Arial" w:eastAsia="Arial" w:hAnsi="Arial" w:cs="Arial"/>
          <w:sz w:val="20"/>
          <w:szCs w:val="20"/>
        </w:rPr>
        <w:t xml:space="preserve">, The School Board of Miami-Dade County Public Schools codified this celebration as part of its own School Board Policy, </w:t>
      </w:r>
      <w:r w:rsidRPr="00CB77AF">
        <w:rPr>
          <w:rFonts w:ascii="Arial" w:eastAsia="Arial" w:hAnsi="Arial" w:cs="Arial"/>
          <w:i/>
          <w:sz w:val="20"/>
          <w:szCs w:val="20"/>
        </w:rPr>
        <w:t>5451 Student Recognitions,</w:t>
      </w:r>
      <w:r w:rsidRPr="00CB77AF">
        <w:rPr>
          <w:rFonts w:ascii="Arial" w:eastAsia="Arial" w:hAnsi="Arial" w:cs="Arial"/>
          <w:sz w:val="20"/>
          <w:szCs w:val="20"/>
        </w:rPr>
        <w:t> which established procedures for schools to conduct these activities, on or after the third Tuesday in April annually; and </w:t>
      </w:r>
    </w:p>
    <w:p w14:paraId="20E84171" w14:textId="77777777" w:rsidR="00CB77AF" w:rsidRPr="00CB77AF" w:rsidRDefault="00CB77AF" w:rsidP="00CB77AF">
      <w:pPr>
        <w:spacing w:after="0" w:line="240" w:lineRule="auto"/>
        <w:rPr>
          <w:rFonts w:ascii="Arial" w:eastAsia="Arial" w:hAnsi="Arial" w:cs="Arial"/>
          <w:sz w:val="20"/>
          <w:szCs w:val="20"/>
        </w:rPr>
      </w:pPr>
    </w:p>
    <w:p w14:paraId="092352B6" w14:textId="77777777" w:rsidR="00CB77AF" w:rsidRPr="00CB77AF" w:rsidRDefault="00CB77AF" w:rsidP="00CB77AF">
      <w:pPr>
        <w:spacing w:after="0" w:line="240" w:lineRule="auto"/>
        <w:jc w:val="both"/>
        <w:rPr>
          <w:rFonts w:ascii="Arial" w:eastAsia="Arial" w:hAnsi="Arial" w:cs="Arial"/>
          <w:sz w:val="20"/>
          <w:szCs w:val="20"/>
        </w:rPr>
      </w:pPr>
      <w:r w:rsidRPr="00CB77AF">
        <w:rPr>
          <w:rFonts w:ascii="Arial" w:eastAsia="Arial" w:hAnsi="Arial" w:cs="Arial"/>
          <w:b/>
          <w:sz w:val="20"/>
          <w:szCs w:val="20"/>
        </w:rPr>
        <w:t>WHEREAS</w:t>
      </w:r>
      <w:r w:rsidRPr="00CB77AF">
        <w:rPr>
          <w:rFonts w:ascii="Arial" w:eastAsia="Arial" w:hAnsi="Arial" w:cs="Arial"/>
          <w:sz w:val="20"/>
          <w:szCs w:val="20"/>
        </w:rPr>
        <w:t>, the Policy was later updated to include A ‘College and Career Decision Day’ which serves to recognize high school seniors for their postsecondary education plans, encourage early preparation for college, and support students as they pursue advanced career pathways through the attainment of industry certifications; and</w:t>
      </w:r>
    </w:p>
    <w:p w14:paraId="2B28CE9C" w14:textId="77777777" w:rsidR="00CB77AF" w:rsidRPr="00CB77AF" w:rsidRDefault="00CB77AF" w:rsidP="00CB77AF">
      <w:pPr>
        <w:spacing w:after="0" w:line="240" w:lineRule="auto"/>
        <w:rPr>
          <w:rFonts w:ascii="Arial" w:eastAsia="Arial" w:hAnsi="Arial" w:cs="Arial"/>
          <w:sz w:val="20"/>
          <w:szCs w:val="20"/>
        </w:rPr>
      </w:pPr>
    </w:p>
    <w:p w14:paraId="578AFCE1" w14:textId="35ECC492" w:rsidR="00CB77AF" w:rsidRPr="00CB77AF" w:rsidRDefault="00CB77AF" w:rsidP="00CB77AF">
      <w:pPr>
        <w:spacing w:after="0" w:line="240" w:lineRule="auto"/>
        <w:jc w:val="both"/>
        <w:rPr>
          <w:rFonts w:ascii="Arial" w:eastAsia="Arial" w:hAnsi="Arial" w:cs="Arial"/>
          <w:sz w:val="20"/>
          <w:szCs w:val="20"/>
        </w:rPr>
      </w:pPr>
      <w:r w:rsidRPr="00CB77AF">
        <w:rPr>
          <w:rFonts w:ascii="Arial" w:eastAsia="Arial" w:hAnsi="Arial" w:cs="Arial"/>
          <w:b/>
          <w:sz w:val="20"/>
          <w:szCs w:val="20"/>
        </w:rPr>
        <w:t>WHEREAS</w:t>
      </w:r>
      <w:r w:rsidRPr="00CB77AF">
        <w:rPr>
          <w:rFonts w:ascii="Arial" w:eastAsia="Arial" w:hAnsi="Arial" w:cs="Arial"/>
          <w:sz w:val="20"/>
          <w:szCs w:val="20"/>
        </w:rPr>
        <w:t>, school administrators, College Assistance Program (CAP) advisors and guidance counselors are uniquely positioned to effectively establish and nurture a college-going culture and guide students towards college and post-secondary readiness.  With the steadfast support of the Miami-Dade County Public Schools Division of Student Services, they provide students assistance in planning, preparing, and participating in academic and vocational programming that connects to their college and career aspirations; and</w:t>
      </w:r>
    </w:p>
    <w:p w14:paraId="0A142526" w14:textId="77777777" w:rsidR="00CB77AF" w:rsidRPr="00CB77AF" w:rsidRDefault="00CB77AF" w:rsidP="00CB77AF">
      <w:pPr>
        <w:spacing w:after="0" w:line="240" w:lineRule="auto"/>
        <w:rPr>
          <w:rFonts w:ascii="Arial" w:eastAsia="Arial" w:hAnsi="Arial" w:cs="Arial"/>
          <w:sz w:val="20"/>
          <w:szCs w:val="20"/>
        </w:rPr>
      </w:pPr>
    </w:p>
    <w:p w14:paraId="41E1DB60" w14:textId="2044AC34" w:rsidR="00CB77AF" w:rsidRPr="00CB77AF" w:rsidRDefault="00CB77AF" w:rsidP="00CB77AF">
      <w:pPr>
        <w:spacing w:after="0" w:line="240" w:lineRule="auto"/>
        <w:jc w:val="both"/>
        <w:rPr>
          <w:rFonts w:ascii="Arial" w:eastAsia="Arial" w:hAnsi="Arial" w:cs="Arial"/>
          <w:sz w:val="20"/>
          <w:szCs w:val="20"/>
        </w:rPr>
      </w:pPr>
      <w:r w:rsidRPr="00CB77AF">
        <w:rPr>
          <w:rFonts w:ascii="Arial" w:eastAsia="Arial" w:hAnsi="Arial" w:cs="Arial"/>
          <w:b/>
          <w:sz w:val="20"/>
          <w:szCs w:val="20"/>
        </w:rPr>
        <w:t>WHEREAS</w:t>
      </w:r>
      <w:r w:rsidRPr="00CB77AF">
        <w:rPr>
          <w:rFonts w:ascii="Arial" w:eastAsia="Arial" w:hAnsi="Arial" w:cs="Arial"/>
          <w:sz w:val="20"/>
          <w:szCs w:val="20"/>
        </w:rPr>
        <w:t>, this item celebrates all students and their pathways to post-secondary education and acknowledges the support network within the school community that provides students and families clear guidance, strong support, and vital information and resources to help them reach their educational goals; and</w:t>
      </w:r>
    </w:p>
    <w:p w14:paraId="10A9D10A" w14:textId="58B07FE3" w:rsidR="00CB77AF" w:rsidRPr="00CB77AF" w:rsidRDefault="00CB77AF" w:rsidP="00CB77AF">
      <w:pPr>
        <w:spacing w:after="0" w:line="240" w:lineRule="auto"/>
        <w:jc w:val="both"/>
        <w:rPr>
          <w:rFonts w:ascii="Arial" w:eastAsia="Arial" w:hAnsi="Arial" w:cs="Arial"/>
          <w:sz w:val="20"/>
          <w:szCs w:val="20"/>
        </w:rPr>
      </w:pPr>
    </w:p>
    <w:p w14:paraId="5DC513F8" w14:textId="3DC6D4E8" w:rsidR="00CB77AF" w:rsidRPr="00CB77AF" w:rsidRDefault="00CB77AF" w:rsidP="00CB77AF">
      <w:pPr>
        <w:spacing w:after="0" w:line="240" w:lineRule="auto"/>
        <w:jc w:val="both"/>
        <w:rPr>
          <w:rFonts w:ascii="Arial" w:eastAsia="Arial" w:hAnsi="Arial" w:cs="Arial"/>
          <w:color w:val="1D1C1D"/>
          <w:sz w:val="20"/>
          <w:szCs w:val="20"/>
          <w:highlight w:val="yellow"/>
        </w:rPr>
      </w:pPr>
      <w:proofErr w:type="gramStart"/>
      <w:r w:rsidRPr="00CB77AF">
        <w:rPr>
          <w:rFonts w:ascii="Arial" w:eastAsia="Arial" w:hAnsi="Arial" w:cs="Arial"/>
          <w:b/>
          <w:sz w:val="20"/>
          <w:szCs w:val="20"/>
        </w:rPr>
        <w:t>WHEREAS</w:t>
      </w:r>
      <w:r w:rsidRPr="00CB77AF">
        <w:rPr>
          <w:rFonts w:ascii="Arial" w:eastAsia="Arial" w:hAnsi="Arial" w:cs="Arial"/>
          <w:sz w:val="20"/>
          <w:szCs w:val="20"/>
        </w:rPr>
        <w:t>,</w:t>
      </w:r>
      <w:proofErr w:type="gramEnd"/>
      <w:r w:rsidRPr="00CB77AF">
        <w:rPr>
          <w:rFonts w:ascii="Arial" w:eastAsia="Arial" w:hAnsi="Arial" w:cs="Arial"/>
          <w:sz w:val="20"/>
          <w:szCs w:val="20"/>
        </w:rPr>
        <w:t xml:space="preserve"> the following Miami-Dade County Public Schools students have committed to a post-secondary education upon high school graduation this spring. </w:t>
      </w:r>
      <w:r w:rsidR="00B27358" w:rsidRPr="00117FE1">
        <w:rPr>
          <w:rFonts w:ascii="Arial" w:eastAsia="Arial" w:hAnsi="Arial" w:cs="Arial"/>
          <w:sz w:val="20"/>
          <w:szCs w:val="20"/>
        </w:rPr>
        <w:t>Amir Johnson-Clarke</w:t>
      </w:r>
      <w:r w:rsidRPr="00117FE1">
        <w:rPr>
          <w:rFonts w:ascii="Arial" w:eastAsia="Arial" w:hAnsi="Arial" w:cs="Arial"/>
          <w:sz w:val="20"/>
          <w:szCs w:val="20"/>
        </w:rPr>
        <w:t xml:space="preserve">, representing voting District 1, will be attending </w:t>
      </w:r>
      <w:r w:rsidR="00B27358" w:rsidRPr="00117FE1">
        <w:rPr>
          <w:rFonts w:ascii="Arial" w:eastAsia="Arial" w:hAnsi="Arial" w:cs="Arial"/>
          <w:sz w:val="20"/>
          <w:szCs w:val="20"/>
        </w:rPr>
        <w:t>Jackson State University</w:t>
      </w:r>
      <w:r w:rsidRPr="00117FE1">
        <w:rPr>
          <w:rFonts w:ascii="Arial" w:eastAsia="Arial" w:hAnsi="Arial" w:cs="Arial"/>
          <w:sz w:val="20"/>
          <w:szCs w:val="20"/>
        </w:rPr>
        <w:t>. Jayne Joseph, representing voting District 2, will be attending Florida State University. Destiny Mille</w:t>
      </w:r>
      <w:r w:rsidR="00B27358" w:rsidRPr="00117FE1">
        <w:rPr>
          <w:rFonts w:ascii="Arial" w:eastAsia="Arial" w:hAnsi="Arial" w:cs="Arial"/>
          <w:sz w:val="20"/>
          <w:szCs w:val="20"/>
        </w:rPr>
        <w:t>r</w:t>
      </w:r>
      <w:r w:rsidRPr="00117FE1">
        <w:rPr>
          <w:rFonts w:ascii="Arial" w:eastAsia="Arial" w:hAnsi="Arial" w:cs="Arial"/>
          <w:sz w:val="20"/>
          <w:szCs w:val="20"/>
        </w:rPr>
        <w:t xml:space="preserve">, representing voting District 3, will be attending the University </w:t>
      </w:r>
      <w:r w:rsidR="00B27358" w:rsidRPr="00117FE1">
        <w:rPr>
          <w:rFonts w:ascii="Arial" w:eastAsia="Arial" w:hAnsi="Arial" w:cs="Arial"/>
          <w:sz w:val="20"/>
          <w:szCs w:val="20"/>
        </w:rPr>
        <w:t>of Pennsylvania</w:t>
      </w:r>
      <w:r w:rsidRPr="00117FE1">
        <w:rPr>
          <w:rFonts w:ascii="Arial" w:eastAsia="Arial" w:hAnsi="Arial" w:cs="Arial"/>
          <w:sz w:val="20"/>
          <w:szCs w:val="20"/>
        </w:rPr>
        <w:t>. Julianne Mooney, representing voting District 4, will be attending the University of Florida. Chelsea Gan, representing</w:t>
      </w:r>
      <w:r w:rsidRPr="00CB77AF">
        <w:rPr>
          <w:rFonts w:ascii="Arial" w:eastAsia="Arial" w:hAnsi="Arial" w:cs="Arial"/>
          <w:sz w:val="20"/>
          <w:szCs w:val="20"/>
        </w:rPr>
        <w:t xml:space="preserve"> voting District 5, will be attending Duke University. Janell Rodriguez, representing voting District 6, will be attending the United States Air Force Academy. Raul Campos Vellon, representing voting District 7, will be attending Massachusetts Institute of Technology. Andrea Carolina Olavarrieta, representing voting District 8, will be attending Yale University. Kenzo Salazar, representing voting District 9, will be attending Princeton. </w:t>
      </w:r>
    </w:p>
    <w:p w14:paraId="36A46C92" w14:textId="77777777" w:rsidR="00CB77AF" w:rsidRPr="00CB77AF" w:rsidRDefault="00CB77AF" w:rsidP="00CB77AF">
      <w:pPr>
        <w:spacing w:after="0" w:line="240" w:lineRule="auto"/>
        <w:jc w:val="both"/>
        <w:rPr>
          <w:rFonts w:ascii="Arial" w:eastAsia="Arial" w:hAnsi="Arial" w:cs="Arial"/>
          <w:sz w:val="20"/>
          <w:szCs w:val="20"/>
        </w:rPr>
      </w:pPr>
    </w:p>
    <w:p w14:paraId="5CE5FB5F" w14:textId="77777777" w:rsidR="00CB77AF" w:rsidRPr="00CB77AF" w:rsidRDefault="00CB77AF" w:rsidP="00CB77AF">
      <w:pPr>
        <w:spacing w:after="0" w:line="240" w:lineRule="auto"/>
        <w:jc w:val="center"/>
        <w:rPr>
          <w:rFonts w:ascii="Arial" w:eastAsia="Arial" w:hAnsi="Arial" w:cs="Arial"/>
          <w:sz w:val="20"/>
          <w:szCs w:val="20"/>
        </w:rPr>
      </w:pPr>
      <w:r w:rsidRPr="00CB77AF">
        <w:rPr>
          <w:rFonts w:ascii="Arial" w:eastAsia="Arial" w:hAnsi="Arial" w:cs="Arial"/>
          <w:b/>
          <w:sz w:val="20"/>
          <w:szCs w:val="20"/>
        </w:rPr>
        <w:t>NOW, THEREFORE, BE IT RESOLVED THAT:</w:t>
      </w:r>
    </w:p>
    <w:p w14:paraId="7DE95FA6" w14:textId="77777777" w:rsidR="00CB77AF" w:rsidRPr="00CB77AF" w:rsidRDefault="00CB77AF" w:rsidP="00CB77AF">
      <w:pPr>
        <w:spacing w:after="0" w:line="240" w:lineRule="auto"/>
        <w:jc w:val="both"/>
        <w:rPr>
          <w:rFonts w:ascii="Arial" w:eastAsia="Arial" w:hAnsi="Arial" w:cs="Arial"/>
          <w:sz w:val="20"/>
          <w:szCs w:val="20"/>
        </w:rPr>
      </w:pPr>
    </w:p>
    <w:p w14:paraId="7D0751F8" w14:textId="17077845" w:rsidR="00CB77AF" w:rsidRPr="00CB77AF" w:rsidRDefault="00CB77AF" w:rsidP="00CB77AF">
      <w:pPr>
        <w:spacing w:after="0" w:line="240" w:lineRule="auto"/>
        <w:jc w:val="both"/>
        <w:rPr>
          <w:rFonts w:ascii="Arial" w:eastAsia="Arial" w:hAnsi="Arial" w:cs="Arial"/>
          <w:sz w:val="20"/>
          <w:szCs w:val="20"/>
        </w:rPr>
      </w:pPr>
      <w:r w:rsidRPr="00CB77AF">
        <w:rPr>
          <w:rFonts w:ascii="Arial" w:eastAsia="Arial" w:hAnsi="Arial" w:cs="Arial"/>
          <w:sz w:val="20"/>
          <w:szCs w:val="20"/>
        </w:rPr>
        <w:t>The School Board of Miami-Dade County, Florida, approve Resolution No. 23-026 of The School Board of Miami-Dade County, Florida, recognizing Academic Scholarship Signing and College and Career Decision Day in Miami-Dade County Public Schools.</w:t>
      </w:r>
    </w:p>
    <w:p w14:paraId="1CE0A23D" w14:textId="77777777" w:rsidR="00CB77AF" w:rsidRPr="00CB77AF" w:rsidRDefault="00CB77AF" w:rsidP="00CB77AF">
      <w:pPr>
        <w:spacing w:after="0" w:line="240" w:lineRule="auto"/>
        <w:rPr>
          <w:rFonts w:ascii="Arial" w:eastAsia="Arial" w:hAnsi="Arial" w:cs="Arial"/>
          <w:sz w:val="20"/>
          <w:szCs w:val="20"/>
        </w:rPr>
      </w:pPr>
    </w:p>
    <w:p w14:paraId="70BCBD79" w14:textId="77777777" w:rsidR="00CB77AF" w:rsidRPr="00CB77AF" w:rsidRDefault="00CB77AF" w:rsidP="00CB77AF">
      <w:pPr>
        <w:spacing w:after="0" w:line="240" w:lineRule="auto"/>
        <w:jc w:val="both"/>
        <w:rPr>
          <w:rFonts w:ascii="Arial" w:eastAsia="Arial" w:hAnsi="Arial" w:cs="Arial"/>
          <w:sz w:val="20"/>
          <w:szCs w:val="20"/>
        </w:rPr>
      </w:pPr>
      <w:r w:rsidRPr="00CB77AF">
        <w:rPr>
          <w:rFonts w:ascii="Arial" w:eastAsia="Arial" w:hAnsi="Arial" w:cs="Arial"/>
          <w:sz w:val="20"/>
          <w:szCs w:val="20"/>
        </w:rPr>
        <w:t>A copy of this resolution is placed in the permanent records of this Board.</w:t>
      </w:r>
    </w:p>
    <w:p w14:paraId="13BDB775" w14:textId="77777777" w:rsidR="00CB77AF" w:rsidRPr="00CB77AF" w:rsidRDefault="00CB77AF" w:rsidP="00CB77AF">
      <w:pPr>
        <w:spacing w:after="0" w:line="240" w:lineRule="auto"/>
        <w:rPr>
          <w:rFonts w:ascii="Arial" w:eastAsia="Arial" w:hAnsi="Arial" w:cs="Arial"/>
          <w:sz w:val="20"/>
          <w:szCs w:val="20"/>
        </w:rPr>
      </w:pPr>
    </w:p>
    <w:p w14:paraId="7033B794" w14:textId="77777777" w:rsidR="00CB77AF" w:rsidRPr="00CB77AF" w:rsidRDefault="00CB77AF" w:rsidP="00CB77AF">
      <w:pPr>
        <w:spacing w:after="0" w:line="240" w:lineRule="auto"/>
        <w:jc w:val="center"/>
        <w:rPr>
          <w:rFonts w:ascii="Arial" w:eastAsia="Arial" w:hAnsi="Arial" w:cs="Arial"/>
          <w:sz w:val="20"/>
          <w:szCs w:val="20"/>
        </w:rPr>
      </w:pPr>
      <w:r w:rsidRPr="00CB77AF">
        <w:rPr>
          <w:rFonts w:ascii="Arial" w:eastAsia="Arial" w:hAnsi="Arial" w:cs="Arial"/>
          <w:b/>
          <w:sz w:val="20"/>
          <w:szCs w:val="20"/>
        </w:rPr>
        <w:t>Presented this seventeenth day of May, A.D. 2023</w:t>
      </w:r>
    </w:p>
    <w:p w14:paraId="0B168BD3" w14:textId="77777777" w:rsidR="00CB77AF" w:rsidRPr="00CB77AF" w:rsidRDefault="00CB77AF" w:rsidP="00CB77AF">
      <w:pPr>
        <w:spacing w:after="0" w:line="240" w:lineRule="auto"/>
        <w:rPr>
          <w:rFonts w:ascii="Arial" w:eastAsia="Arial" w:hAnsi="Arial" w:cs="Arial"/>
          <w:sz w:val="20"/>
          <w:szCs w:val="20"/>
        </w:rPr>
      </w:pPr>
    </w:p>
    <w:p w14:paraId="7AFED638" w14:textId="77777777" w:rsidR="00CB77AF" w:rsidRPr="00CB77AF" w:rsidRDefault="00CB77AF" w:rsidP="00CB77AF">
      <w:pPr>
        <w:spacing w:after="0" w:line="240" w:lineRule="auto"/>
        <w:jc w:val="center"/>
        <w:rPr>
          <w:rFonts w:ascii="Arial" w:eastAsia="Arial" w:hAnsi="Arial" w:cs="Arial"/>
          <w:sz w:val="20"/>
          <w:szCs w:val="20"/>
        </w:rPr>
      </w:pPr>
      <w:r w:rsidRPr="00CB77AF">
        <w:rPr>
          <w:rFonts w:ascii="Arial" w:eastAsia="Arial" w:hAnsi="Arial" w:cs="Arial"/>
          <w:sz w:val="20"/>
          <w:szCs w:val="20"/>
        </w:rPr>
        <w:t>THE SCHOOL BOARD OF MIAMI-DADE COUNTY, FLORIDA</w:t>
      </w:r>
    </w:p>
    <w:p w14:paraId="1D6D27DE" w14:textId="14AC5070" w:rsidR="00CB77AF" w:rsidRDefault="00CB77AF" w:rsidP="00CB77AF">
      <w:pPr>
        <w:spacing w:after="0" w:line="240" w:lineRule="auto"/>
        <w:rPr>
          <w:rFonts w:ascii="Arial" w:eastAsia="Arial" w:hAnsi="Arial" w:cs="Arial"/>
          <w:sz w:val="20"/>
          <w:szCs w:val="20"/>
        </w:rPr>
      </w:pPr>
    </w:p>
    <w:p w14:paraId="31969C6D" w14:textId="77777777" w:rsidR="00CB77AF" w:rsidRPr="00CB77AF" w:rsidRDefault="00CB77AF" w:rsidP="00CB77AF">
      <w:pPr>
        <w:spacing w:after="0" w:line="240" w:lineRule="auto"/>
        <w:rPr>
          <w:rFonts w:ascii="Arial" w:eastAsia="Arial" w:hAnsi="Arial" w:cs="Arial"/>
          <w:sz w:val="20"/>
          <w:szCs w:val="20"/>
        </w:rPr>
      </w:pPr>
    </w:p>
    <w:p w14:paraId="7F9F3D7F" w14:textId="77777777" w:rsidR="00CB77AF" w:rsidRPr="00CB77AF" w:rsidRDefault="00CB77AF" w:rsidP="00CB77AF">
      <w:pPr>
        <w:spacing w:after="0" w:line="240" w:lineRule="auto"/>
        <w:jc w:val="center"/>
        <w:rPr>
          <w:rFonts w:ascii="Arial" w:eastAsia="Arial" w:hAnsi="Arial" w:cs="Arial"/>
          <w:sz w:val="20"/>
          <w:szCs w:val="20"/>
        </w:rPr>
      </w:pPr>
      <w:r w:rsidRPr="00CB77AF">
        <w:rPr>
          <w:rFonts w:ascii="Arial" w:eastAsia="Arial" w:hAnsi="Arial" w:cs="Arial"/>
          <w:sz w:val="20"/>
          <w:szCs w:val="20"/>
        </w:rPr>
        <w:t>_______________________</w:t>
      </w:r>
    </w:p>
    <w:p w14:paraId="1B0726C7" w14:textId="2E1EC25A" w:rsidR="00CB77AF" w:rsidRPr="00CB77AF" w:rsidRDefault="00CB77AF" w:rsidP="00CB77AF">
      <w:pPr>
        <w:spacing w:after="0" w:line="240" w:lineRule="auto"/>
        <w:jc w:val="center"/>
        <w:rPr>
          <w:rFonts w:ascii="Arial" w:eastAsia="Arial" w:hAnsi="Arial" w:cs="Arial"/>
          <w:sz w:val="20"/>
          <w:szCs w:val="20"/>
        </w:rPr>
      </w:pPr>
      <w:r w:rsidRPr="00CB77AF">
        <w:rPr>
          <w:rFonts w:ascii="Arial" w:eastAsia="Arial" w:hAnsi="Arial" w:cs="Arial"/>
          <w:sz w:val="20"/>
          <w:szCs w:val="20"/>
        </w:rPr>
        <w:t>SCHOOL BOARD CHAIR</w:t>
      </w:r>
    </w:p>
    <w:p w14:paraId="7C675AA9" w14:textId="77777777" w:rsidR="00CB77AF" w:rsidRPr="00CB77AF" w:rsidRDefault="00CB77AF" w:rsidP="00CB77AF">
      <w:pPr>
        <w:spacing w:after="0" w:line="240" w:lineRule="auto"/>
        <w:rPr>
          <w:rFonts w:ascii="Arial" w:eastAsia="Arial" w:hAnsi="Arial" w:cs="Arial"/>
          <w:sz w:val="20"/>
          <w:szCs w:val="20"/>
        </w:rPr>
      </w:pPr>
    </w:p>
    <w:p w14:paraId="240DF258" w14:textId="77777777" w:rsidR="00CB77AF" w:rsidRPr="00CB77AF" w:rsidRDefault="00CB77AF" w:rsidP="00CB77AF">
      <w:pPr>
        <w:spacing w:after="200" w:line="240" w:lineRule="auto"/>
        <w:rPr>
          <w:rFonts w:ascii="Arial" w:eastAsia="Arial" w:hAnsi="Arial" w:cs="Arial"/>
          <w:sz w:val="20"/>
          <w:szCs w:val="20"/>
        </w:rPr>
      </w:pPr>
      <w:r w:rsidRPr="00CB77AF">
        <w:rPr>
          <w:rFonts w:ascii="Arial" w:eastAsia="Arial" w:hAnsi="Arial" w:cs="Arial"/>
          <w:sz w:val="20"/>
          <w:szCs w:val="20"/>
        </w:rPr>
        <w:t>ATTEST:</w:t>
      </w:r>
    </w:p>
    <w:p w14:paraId="4616D1A4" w14:textId="77777777" w:rsidR="00CB77AF" w:rsidRPr="00CB77AF" w:rsidRDefault="00CB77AF" w:rsidP="00CB77AF">
      <w:pPr>
        <w:spacing w:after="0" w:line="240" w:lineRule="auto"/>
        <w:rPr>
          <w:rFonts w:ascii="Arial" w:eastAsia="Arial" w:hAnsi="Arial" w:cs="Arial"/>
          <w:sz w:val="20"/>
          <w:szCs w:val="20"/>
        </w:rPr>
      </w:pPr>
      <w:r w:rsidRPr="00CB77AF">
        <w:rPr>
          <w:rFonts w:ascii="Arial" w:eastAsia="Arial" w:hAnsi="Arial" w:cs="Arial"/>
          <w:sz w:val="20"/>
          <w:szCs w:val="20"/>
        </w:rPr>
        <w:t>_________________________</w:t>
      </w:r>
    </w:p>
    <w:p w14:paraId="747558D7" w14:textId="77777777" w:rsidR="00CB77AF" w:rsidRPr="00CB77AF" w:rsidRDefault="00CB77AF" w:rsidP="00CB77AF">
      <w:pPr>
        <w:spacing w:after="0" w:line="240" w:lineRule="auto"/>
        <w:rPr>
          <w:rFonts w:ascii="Arial" w:eastAsia="Arial" w:hAnsi="Arial" w:cs="Arial"/>
          <w:sz w:val="20"/>
          <w:szCs w:val="20"/>
        </w:rPr>
      </w:pPr>
      <w:r w:rsidRPr="00CB77AF">
        <w:rPr>
          <w:rFonts w:ascii="Arial" w:eastAsia="Arial" w:hAnsi="Arial" w:cs="Arial"/>
          <w:sz w:val="20"/>
          <w:szCs w:val="20"/>
        </w:rPr>
        <w:t>Secretary</w:t>
      </w:r>
    </w:p>
    <w:p w14:paraId="3604913D" w14:textId="77777777" w:rsidR="00CB77AF" w:rsidRPr="00CB77AF" w:rsidRDefault="00CB77AF" w:rsidP="00CB77AF">
      <w:pPr>
        <w:ind w:left="720" w:hanging="720"/>
        <w:jc w:val="both"/>
        <w:rPr>
          <w:rFonts w:ascii="Arial" w:eastAsia="Arial" w:hAnsi="Arial" w:cs="Arial"/>
          <w:sz w:val="20"/>
          <w:szCs w:val="20"/>
        </w:rPr>
      </w:pPr>
    </w:p>
    <w:sectPr w:rsidR="00CB77AF" w:rsidRPr="00CB77AF" w:rsidSect="00307B30">
      <w:footerReference w:type="first" r:id="rId7"/>
      <w:pgSz w:w="12240" w:h="15840"/>
      <w:pgMar w:top="720" w:right="1080" w:bottom="720" w:left="1080" w:header="720" w:footer="720" w:gutter="0"/>
      <w:pgBorders w:display="firstPage" w:offsetFrom="page">
        <w:top w:val="single" w:sz="48" w:space="24" w:color="0070C0"/>
        <w:right w:val="single" w:sz="48" w:space="24" w:color="0070C0"/>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2732C" w14:textId="77777777" w:rsidR="004750D0" w:rsidRDefault="004750D0" w:rsidP="00C76B44">
      <w:pPr>
        <w:spacing w:after="0" w:line="240" w:lineRule="auto"/>
      </w:pPr>
      <w:r>
        <w:separator/>
      </w:r>
    </w:p>
  </w:endnote>
  <w:endnote w:type="continuationSeparator" w:id="0">
    <w:p w14:paraId="3025926A" w14:textId="77777777" w:rsidR="004750D0" w:rsidRDefault="004750D0" w:rsidP="00C76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7E71" w14:textId="3DEB90E9" w:rsidR="003B1005" w:rsidRPr="00307B30" w:rsidRDefault="003B1005" w:rsidP="00C76B44">
    <w:pPr>
      <w:pStyle w:val="Footer"/>
      <w:jc w:val="right"/>
      <w:rPr>
        <w:rFonts w:ascii="Arial" w:hAnsi="Arial" w:cs="Arial"/>
        <w:b/>
        <w:bCs/>
        <w:sz w:val="52"/>
        <w:szCs w:val="52"/>
        <w:vertAlign w:val="superscript"/>
      </w:rPr>
    </w:pPr>
    <w:r>
      <w:rPr>
        <w:rFonts w:ascii="Arial" w:hAnsi="Arial" w:cs="Arial"/>
        <w:b/>
        <w:bCs/>
        <w:sz w:val="52"/>
        <w:szCs w:val="52"/>
      </w:rPr>
      <w:t>Revised</w:t>
    </w:r>
    <w:r w:rsidR="00307B30">
      <w:rPr>
        <w:rFonts w:ascii="Arial" w:hAnsi="Arial" w:cs="Arial"/>
        <w:b/>
        <w:bCs/>
        <w:sz w:val="52"/>
        <w:szCs w:val="52"/>
        <w:vertAlign w:val="superscript"/>
      </w:rPr>
      <w:t>2</w:t>
    </w:r>
  </w:p>
  <w:p w14:paraId="6983F2C0" w14:textId="510E4ECA" w:rsidR="00C76B44" w:rsidRPr="00C76B44" w:rsidRDefault="00C76B44" w:rsidP="00C76B44">
    <w:pPr>
      <w:pStyle w:val="Footer"/>
      <w:jc w:val="right"/>
      <w:rPr>
        <w:rFonts w:ascii="Arial" w:hAnsi="Arial" w:cs="Arial"/>
        <w:b/>
        <w:bCs/>
        <w:sz w:val="52"/>
        <w:szCs w:val="52"/>
      </w:rPr>
    </w:pPr>
    <w:r w:rsidRPr="00C76B44">
      <w:rPr>
        <w:rFonts w:ascii="Arial" w:hAnsi="Arial" w:cs="Arial"/>
        <w:b/>
        <w:bCs/>
        <w:sz w:val="52"/>
        <w:szCs w:val="52"/>
      </w:rPr>
      <w:t>B-3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75A1" w14:textId="77777777" w:rsidR="004750D0" w:rsidRDefault="004750D0" w:rsidP="00C76B44">
      <w:pPr>
        <w:spacing w:after="0" w:line="240" w:lineRule="auto"/>
      </w:pPr>
      <w:r>
        <w:separator/>
      </w:r>
    </w:p>
  </w:footnote>
  <w:footnote w:type="continuationSeparator" w:id="0">
    <w:p w14:paraId="55D9767C" w14:textId="77777777" w:rsidR="004750D0" w:rsidRDefault="004750D0" w:rsidP="00C76B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8F6"/>
    <w:rsid w:val="000E274D"/>
    <w:rsid w:val="00117FE1"/>
    <w:rsid w:val="002C171E"/>
    <w:rsid w:val="00307B30"/>
    <w:rsid w:val="003B1005"/>
    <w:rsid w:val="004750D0"/>
    <w:rsid w:val="0050681B"/>
    <w:rsid w:val="007068F6"/>
    <w:rsid w:val="00B27358"/>
    <w:rsid w:val="00C76B44"/>
    <w:rsid w:val="00CB77AF"/>
    <w:rsid w:val="00DA2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7DFA"/>
  <w15:docId w15:val="{D19511DF-D851-4F1D-B8D3-E196C3E2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A9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067482"/>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76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B44"/>
  </w:style>
  <w:style w:type="paragraph" w:styleId="Footer">
    <w:name w:val="footer"/>
    <w:basedOn w:val="Normal"/>
    <w:link w:val="FooterChar"/>
    <w:uiPriority w:val="99"/>
    <w:unhideWhenUsed/>
    <w:rsid w:val="00C76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B44"/>
  </w:style>
  <w:style w:type="paragraph" w:styleId="NoSpacing">
    <w:name w:val="No Spacing"/>
    <w:uiPriority w:val="1"/>
    <w:qFormat/>
    <w:rsid w:val="00307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EhQqTVQETypDDONyS7Ts7W5cNg==">AMUW2mVD0Z4zxwWA8r6VAXVeqj/5Ppvjk3p/mFk8GXym84F0Fi0iB7NY7rYJewrah5QCvXPlRw+OFQ1CAxWPEHffqDee5YGvR/H2kJEmtRB3JBAkP++M37k=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Fals-Chew, Jackeline</dc:creator>
  <cp:lastModifiedBy>Jones-oneal, Andrea M.</cp:lastModifiedBy>
  <cp:revision>3</cp:revision>
  <cp:lastPrinted>2023-05-12T19:15:00Z</cp:lastPrinted>
  <dcterms:created xsi:type="dcterms:W3CDTF">2023-05-18T18:29:00Z</dcterms:created>
  <dcterms:modified xsi:type="dcterms:W3CDTF">2023-05-18T19:13:00Z</dcterms:modified>
</cp:coreProperties>
</file>