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9CD60" w14:textId="4921023C" w:rsidR="00E55CC0" w:rsidRPr="00E55CC0" w:rsidRDefault="00E55CC0" w:rsidP="00E55CC0">
      <w:pPr>
        <w:tabs>
          <w:tab w:val="right" w:pos="9630"/>
        </w:tabs>
        <w:rPr>
          <w:rFonts w:cs="Arial"/>
          <w:color w:val="000000"/>
          <w:sz w:val="24"/>
        </w:rPr>
      </w:pPr>
      <w:r w:rsidRPr="00E55CC0">
        <w:rPr>
          <w:rFonts w:cs="Arial"/>
          <w:color w:val="000000"/>
          <w:sz w:val="24"/>
        </w:rPr>
        <w:t>Office of School Board Members</w:t>
      </w:r>
      <w:r w:rsidRPr="00E55CC0">
        <w:rPr>
          <w:rFonts w:cs="Arial"/>
          <w:color w:val="000000"/>
          <w:sz w:val="24"/>
        </w:rPr>
        <w:tab/>
        <w:t xml:space="preserve">        </w:t>
      </w:r>
      <w:r>
        <w:rPr>
          <w:rFonts w:cs="Arial"/>
          <w:color w:val="000000"/>
          <w:sz w:val="24"/>
        </w:rPr>
        <w:t xml:space="preserve">   </w:t>
      </w:r>
      <w:r w:rsidRPr="00E55CC0">
        <w:rPr>
          <w:rFonts w:cs="Arial"/>
          <w:color w:val="000000"/>
          <w:sz w:val="24"/>
        </w:rPr>
        <w:t xml:space="preserve">   </w:t>
      </w:r>
      <w:r>
        <w:rPr>
          <w:rFonts w:cs="Arial"/>
          <w:color w:val="000000"/>
          <w:sz w:val="24"/>
        </w:rPr>
        <w:t xml:space="preserve">                                                    </w:t>
      </w:r>
      <w:r w:rsidRPr="00E55CC0">
        <w:rPr>
          <w:rFonts w:cs="Arial"/>
          <w:color w:val="000000"/>
          <w:sz w:val="24"/>
        </w:rPr>
        <w:t>May 1</w:t>
      </w:r>
      <w:r>
        <w:rPr>
          <w:rFonts w:cs="Arial"/>
          <w:color w:val="000000"/>
          <w:sz w:val="24"/>
        </w:rPr>
        <w:t>1</w:t>
      </w:r>
      <w:r w:rsidRPr="00E55CC0">
        <w:rPr>
          <w:rFonts w:cs="Arial"/>
          <w:color w:val="000000"/>
          <w:sz w:val="24"/>
        </w:rPr>
        <w:t>, 2023</w:t>
      </w:r>
    </w:p>
    <w:p w14:paraId="5E08CF1D" w14:textId="77777777" w:rsidR="00E55CC0" w:rsidRPr="00E55CC0" w:rsidRDefault="00E55CC0" w:rsidP="00E55CC0">
      <w:pPr>
        <w:jc w:val="both"/>
        <w:rPr>
          <w:rFonts w:cs="Arial"/>
          <w:color w:val="000000"/>
          <w:sz w:val="24"/>
        </w:rPr>
      </w:pPr>
      <w:r w:rsidRPr="00E55CC0">
        <w:rPr>
          <w:rFonts w:cs="Arial"/>
          <w:color w:val="000000"/>
          <w:sz w:val="24"/>
        </w:rPr>
        <w:t>Board Meeting of May 17, 2023</w:t>
      </w:r>
    </w:p>
    <w:p w14:paraId="12FE7350" w14:textId="77777777" w:rsidR="00E55CC0" w:rsidRPr="00E55CC0" w:rsidRDefault="00E55CC0" w:rsidP="00E55CC0">
      <w:pPr>
        <w:jc w:val="both"/>
        <w:rPr>
          <w:rFonts w:cs="Arial"/>
          <w:color w:val="000000"/>
          <w:sz w:val="24"/>
        </w:rPr>
      </w:pPr>
    </w:p>
    <w:p w14:paraId="469A8D7E" w14:textId="2A857D4D" w:rsidR="00E55CC0" w:rsidRDefault="00E55CC0" w:rsidP="00E55CC0">
      <w:pPr>
        <w:tabs>
          <w:tab w:val="left" w:pos="3696"/>
        </w:tabs>
        <w:jc w:val="both"/>
        <w:rPr>
          <w:rFonts w:cs="Arial"/>
          <w:color w:val="000000"/>
          <w:sz w:val="24"/>
        </w:rPr>
      </w:pPr>
      <w:r w:rsidRPr="00E55CC0">
        <w:rPr>
          <w:rFonts w:cs="Arial"/>
          <w:color w:val="000000"/>
          <w:sz w:val="24"/>
        </w:rPr>
        <w:t>Ms. Maria Teresa Rojas, Chair</w:t>
      </w:r>
      <w:r>
        <w:rPr>
          <w:rFonts w:cs="Arial"/>
          <w:color w:val="000000"/>
          <w:sz w:val="24"/>
        </w:rPr>
        <w:tab/>
      </w:r>
    </w:p>
    <w:p w14:paraId="4339EB99" w14:textId="125FA5B8" w:rsidR="00E55CC0" w:rsidRDefault="00E55CC0" w:rsidP="00E55CC0">
      <w:pPr>
        <w:tabs>
          <w:tab w:val="left" w:pos="3696"/>
        </w:tabs>
        <w:jc w:val="both"/>
        <w:rPr>
          <w:rFonts w:cs="Arial"/>
          <w:color w:val="000000"/>
          <w:sz w:val="24"/>
        </w:rPr>
      </w:pPr>
    </w:p>
    <w:p w14:paraId="687D34DA" w14:textId="311F284E" w:rsidR="00E55CC0" w:rsidRPr="00E55CC0" w:rsidRDefault="00E55CC0" w:rsidP="00E55CC0">
      <w:pPr>
        <w:tabs>
          <w:tab w:val="left" w:pos="2160"/>
        </w:tabs>
        <w:jc w:val="both"/>
        <w:rPr>
          <w:rFonts w:cs="Arial"/>
          <w:sz w:val="24"/>
        </w:rPr>
      </w:pPr>
      <w:bookmarkStart w:id="0" w:name="_Hlk63349072"/>
      <w:r w:rsidRPr="00E55CC0">
        <w:rPr>
          <w:rFonts w:cs="Arial"/>
          <w:sz w:val="24"/>
        </w:rPr>
        <w:t>Co-Sponsors:</w:t>
      </w:r>
      <w:r w:rsidRPr="00E55CC0">
        <w:rPr>
          <w:rFonts w:cs="Arial"/>
          <w:sz w:val="24"/>
        </w:rPr>
        <w:tab/>
      </w:r>
      <w:bookmarkEnd w:id="0"/>
      <w:r w:rsidRPr="00E55CC0">
        <w:rPr>
          <w:sz w:val="24"/>
        </w:rPr>
        <w:t>Mr. Daniel Espino, Vice Chair</w:t>
      </w:r>
    </w:p>
    <w:p w14:paraId="266172A1" w14:textId="1D8D6E2F" w:rsidR="00E55CC0" w:rsidRPr="00E55CC0" w:rsidRDefault="00E55CC0" w:rsidP="00E55CC0">
      <w:pPr>
        <w:tabs>
          <w:tab w:val="left" w:pos="2160"/>
        </w:tabs>
        <w:jc w:val="both"/>
        <w:rPr>
          <w:sz w:val="24"/>
        </w:rPr>
      </w:pPr>
      <w:r w:rsidRPr="00E55CC0">
        <w:rPr>
          <w:sz w:val="24"/>
        </w:rPr>
        <w:tab/>
        <w:t>Mr. Roberto J. Alonso</w:t>
      </w:r>
    </w:p>
    <w:p w14:paraId="03773F64" w14:textId="7B9A2CC1" w:rsidR="00E55CC0" w:rsidRPr="00E55CC0" w:rsidRDefault="00E55CC0" w:rsidP="00E55CC0">
      <w:pPr>
        <w:tabs>
          <w:tab w:val="left" w:pos="2160"/>
        </w:tabs>
        <w:jc w:val="both"/>
        <w:rPr>
          <w:sz w:val="24"/>
        </w:rPr>
      </w:pPr>
      <w:r w:rsidRPr="00E55CC0">
        <w:rPr>
          <w:sz w:val="24"/>
        </w:rPr>
        <w:tab/>
        <w:t>Ms. Lucia Baez-Geller</w:t>
      </w:r>
    </w:p>
    <w:p w14:paraId="10C79BF3" w14:textId="08CE7CED" w:rsidR="00E55CC0" w:rsidRPr="00E55CC0" w:rsidRDefault="00E55CC0" w:rsidP="00E55CC0">
      <w:pPr>
        <w:tabs>
          <w:tab w:val="left" w:pos="2160"/>
        </w:tabs>
        <w:jc w:val="both"/>
        <w:rPr>
          <w:sz w:val="24"/>
          <w:lang w:val="es-ES"/>
        </w:rPr>
      </w:pPr>
      <w:r w:rsidRPr="00E55CC0">
        <w:rPr>
          <w:sz w:val="24"/>
        </w:rPr>
        <w:tab/>
      </w:r>
      <w:r w:rsidRPr="00E55CC0">
        <w:rPr>
          <w:sz w:val="24"/>
          <w:lang w:val="es-ES"/>
        </w:rPr>
        <w:t>Dr. Dorothy Bendross-Mindingall</w:t>
      </w:r>
    </w:p>
    <w:p w14:paraId="520CBE40" w14:textId="55C8CDBA" w:rsidR="001D3D23" w:rsidRDefault="001D3D23" w:rsidP="00E55CC0">
      <w:pPr>
        <w:tabs>
          <w:tab w:val="left" w:pos="2160"/>
        </w:tabs>
        <w:jc w:val="both"/>
        <w:rPr>
          <w:sz w:val="24"/>
          <w:lang w:val="es-ES"/>
        </w:rPr>
      </w:pPr>
      <w:r>
        <w:rPr>
          <w:rFonts w:cs="Arial"/>
          <w:noProof/>
          <w:sz w:val="24"/>
        </w:rPr>
        <mc:AlternateContent>
          <mc:Choice Requires="wps">
            <w:drawing>
              <wp:anchor distT="0" distB="0" distL="114300" distR="114300" simplePos="0" relativeHeight="251659264" behindDoc="1" locked="0" layoutInCell="1" allowOverlap="1" wp14:anchorId="64DB5216" wp14:editId="10872E7D">
                <wp:simplePos x="0" y="0"/>
                <wp:positionH relativeFrom="column">
                  <wp:posOffset>2571750</wp:posOffset>
                </wp:positionH>
                <wp:positionV relativeFrom="paragraph">
                  <wp:posOffset>13335</wp:posOffset>
                </wp:positionV>
                <wp:extent cx="2733675" cy="257175"/>
                <wp:effectExtent l="0" t="0"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E83AA" w14:textId="1C3291AB" w:rsidR="00E55CC0" w:rsidRPr="001D3D23" w:rsidRDefault="001D3D23" w:rsidP="001D3D23">
                            <w:pPr>
                              <w:pStyle w:val="NoSpacing"/>
                              <w:rPr>
                                <w:sz w:val="16"/>
                                <w:szCs w:val="16"/>
                              </w:rPr>
                            </w:pPr>
                            <w:r>
                              <w:rPr>
                                <w:sz w:val="16"/>
                                <w:szCs w:val="16"/>
                              </w:rPr>
                              <w:t>REVISED AT DAIS BY BOARD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B5216" id="_x0000_t202" coordsize="21600,21600" o:spt="202" path="m,l,21600r21600,l21600,xe">
                <v:stroke joinstyle="miter"/>
                <v:path gradientshapeok="t" o:connecttype="rect"/>
              </v:shapetype>
              <v:shape id="Text Box 3" o:spid="_x0000_s1026" type="#_x0000_t202" style="position:absolute;left:0;text-align:left;margin-left:202.5pt;margin-top:1.05pt;width:215.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" stroked="f">
                <v:textbox>
                  <w:txbxContent>
                    <w:p w14:paraId="34EE83AA" w14:textId="1C3291AB" w:rsidR="00E55CC0" w:rsidRPr="001D3D23" w:rsidRDefault="001D3D23" w:rsidP="001D3D23">
                      <w:pPr>
                        <w:pStyle w:val="NoSpacing"/>
                        <w:rPr>
                          <w:sz w:val="16"/>
                          <w:szCs w:val="16"/>
                        </w:rPr>
                      </w:pPr>
                      <w:r>
                        <w:rPr>
                          <w:sz w:val="16"/>
                          <w:szCs w:val="16"/>
                        </w:rPr>
                        <w:t>REVISED AT DAIS BY BOARD ACTION</w:t>
                      </w:r>
                    </w:p>
                  </w:txbxContent>
                </v:textbox>
              </v:shape>
            </w:pict>
          </mc:Fallback>
        </mc:AlternateContent>
      </w:r>
      <w:r>
        <w:rPr>
          <w:noProof/>
          <w:sz w:val="24"/>
          <w:lang w:val="es-ES"/>
        </w:rPr>
        <mc:AlternateContent>
          <mc:Choice Requires="wps">
            <w:drawing>
              <wp:anchor distT="0" distB="0" distL="114300" distR="114300" simplePos="0" relativeHeight="251660288" behindDoc="0" locked="0" layoutInCell="1" allowOverlap="1" wp14:anchorId="1B67D08B" wp14:editId="371948D1">
                <wp:simplePos x="0" y="0"/>
                <wp:positionH relativeFrom="column">
                  <wp:posOffset>2562225</wp:posOffset>
                </wp:positionH>
                <wp:positionV relativeFrom="paragraph">
                  <wp:posOffset>32385</wp:posOffset>
                </wp:positionV>
                <wp:extent cx="47625" cy="142875"/>
                <wp:effectExtent l="0" t="0" r="28575" b="28575"/>
                <wp:wrapNone/>
                <wp:docPr id="3" name="Right Brace 3"/>
                <wp:cNvGraphicFramePr/>
                <a:graphic xmlns:a="http://schemas.openxmlformats.org/drawingml/2006/main">
                  <a:graphicData uri="http://schemas.microsoft.com/office/word/2010/wordprocessingShape">
                    <wps:wsp>
                      <wps:cNvSpPr/>
                      <wps:spPr>
                        <a:xfrm>
                          <a:off x="0" y="0"/>
                          <a:ext cx="47625" cy="1428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721B3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01.75pt;margin-top:2.55pt;width:3.7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" adj="600" strokecolor="black [3200]" strokeweight=".5pt">
                <v:stroke joinstyle="miter"/>
              </v:shape>
            </w:pict>
          </mc:Fallback>
        </mc:AlternateContent>
      </w:r>
      <w:r w:rsidR="00E55CC0" w:rsidRPr="00E55CC0">
        <w:rPr>
          <w:sz w:val="24"/>
          <w:lang w:val="es-ES"/>
        </w:rPr>
        <w:tab/>
      </w:r>
      <w:r>
        <w:rPr>
          <w:sz w:val="24"/>
          <w:lang w:val="es-ES"/>
        </w:rPr>
        <w:t xml:space="preserve">Ms. Mary Blanco </w:t>
      </w:r>
    </w:p>
    <w:p w14:paraId="75295D46" w14:textId="4DEB8B05" w:rsidR="00E55CC0" w:rsidRPr="00E55CC0" w:rsidRDefault="001D3D23" w:rsidP="00E55CC0">
      <w:pPr>
        <w:tabs>
          <w:tab w:val="left" w:pos="2160"/>
        </w:tabs>
        <w:jc w:val="both"/>
        <w:rPr>
          <w:sz w:val="24"/>
        </w:rPr>
      </w:pPr>
      <w:r>
        <w:rPr>
          <w:sz w:val="24"/>
          <w:lang w:val="es-ES"/>
        </w:rPr>
        <w:tab/>
      </w:r>
      <w:r w:rsidR="00E55CC0" w:rsidRPr="00E55CC0">
        <w:rPr>
          <w:sz w:val="24"/>
        </w:rPr>
        <w:t>Ms. Monica Colucci</w:t>
      </w:r>
    </w:p>
    <w:p w14:paraId="4EEC425C" w14:textId="77777777" w:rsidR="00E55CC0" w:rsidRPr="00E55CC0" w:rsidRDefault="00E55CC0" w:rsidP="00E55CC0">
      <w:pPr>
        <w:tabs>
          <w:tab w:val="left" w:pos="2160"/>
        </w:tabs>
        <w:jc w:val="both"/>
        <w:rPr>
          <w:sz w:val="24"/>
        </w:rPr>
      </w:pPr>
      <w:r w:rsidRPr="00E55CC0">
        <w:rPr>
          <w:sz w:val="24"/>
        </w:rPr>
        <w:tab/>
        <w:t>Dr. Steve Gallon III</w:t>
      </w:r>
    </w:p>
    <w:p w14:paraId="58BAAE0B" w14:textId="77777777" w:rsidR="00E55CC0" w:rsidRPr="00E55CC0" w:rsidRDefault="00E55CC0" w:rsidP="00E55CC0">
      <w:pPr>
        <w:tabs>
          <w:tab w:val="left" w:pos="2160"/>
        </w:tabs>
        <w:jc w:val="both"/>
        <w:rPr>
          <w:sz w:val="24"/>
          <w:lang w:val="es-ES"/>
        </w:rPr>
      </w:pPr>
      <w:r w:rsidRPr="00E55CC0">
        <w:rPr>
          <w:sz w:val="24"/>
        </w:rPr>
        <w:tab/>
      </w:r>
      <w:r w:rsidRPr="00E55CC0">
        <w:rPr>
          <w:sz w:val="24"/>
          <w:lang w:val="es-ES"/>
        </w:rPr>
        <w:t>Ms. Luisa Santos</w:t>
      </w:r>
    </w:p>
    <w:p w14:paraId="28033EDF" w14:textId="77777777" w:rsidR="00E55CC0" w:rsidRPr="00E55CC0" w:rsidRDefault="00E55CC0" w:rsidP="00E55CC0">
      <w:pPr>
        <w:tabs>
          <w:tab w:val="left" w:pos="3696"/>
        </w:tabs>
        <w:jc w:val="both"/>
        <w:rPr>
          <w:rFonts w:cs="Arial"/>
          <w:color w:val="000000"/>
          <w:sz w:val="24"/>
        </w:rPr>
      </w:pPr>
    </w:p>
    <w:p w14:paraId="67EA7C30" w14:textId="77777777" w:rsidR="00E55CC0" w:rsidRPr="00E55CC0" w:rsidRDefault="00E55CC0" w:rsidP="00E55CC0">
      <w:pPr>
        <w:ind w:left="2160" w:hanging="2160"/>
        <w:jc w:val="both"/>
        <w:rPr>
          <w:rFonts w:cs="Arial"/>
          <w:b/>
          <w:color w:val="000000"/>
          <w:sz w:val="24"/>
        </w:rPr>
      </w:pPr>
      <w:r w:rsidRPr="00E55CC0">
        <w:rPr>
          <w:rFonts w:cs="Arial"/>
          <w:b/>
          <w:color w:val="000000"/>
          <w:sz w:val="24"/>
        </w:rPr>
        <w:t xml:space="preserve">SUBJECT:              </w:t>
      </w:r>
      <w:r w:rsidRPr="00E55CC0">
        <w:rPr>
          <w:rFonts w:cs="Arial"/>
          <w:b/>
          <w:color w:val="000000"/>
          <w:sz w:val="24"/>
        </w:rPr>
        <w:tab/>
        <w:t>SCHOOL BOARD ENDORSEMENT COMMEMORATING THE 121</w:t>
      </w:r>
      <w:r w:rsidRPr="00E55CC0">
        <w:rPr>
          <w:rFonts w:cs="Arial"/>
          <w:b/>
          <w:color w:val="000000"/>
          <w:sz w:val="24"/>
          <w:vertAlign w:val="superscript"/>
        </w:rPr>
        <w:t>ST</w:t>
      </w:r>
      <w:r w:rsidRPr="00E55CC0">
        <w:rPr>
          <w:rFonts w:cs="Arial"/>
          <w:b/>
          <w:color w:val="000000"/>
          <w:sz w:val="24"/>
        </w:rPr>
        <w:t xml:space="preserve"> ANNIVERSARY OF THE INDEPENDENCE OF CUBA – MAY 20, 2023</w:t>
      </w:r>
    </w:p>
    <w:p w14:paraId="29AB2CB5" w14:textId="77777777" w:rsidR="00E55CC0" w:rsidRPr="00E55CC0" w:rsidRDefault="00E55CC0" w:rsidP="00E55CC0">
      <w:pPr>
        <w:ind w:left="2160" w:hanging="2160"/>
        <w:jc w:val="both"/>
        <w:rPr>
          <w:rFonts w:cs="Arial"/>
          <w:b/>
          <w:color w:val="000000"/>
          <w:sz w:val="24"/>
        </w:rPr>
      </w:pPr>
    </w:p>
    <w:p w14:paraId="26DEEB7B" w14:textId="77777777" w:rsidR="00E55CC0" w:rsidRPr="00E55CC0" w:rsidRDefault="00E55CC0" w:rsidP="00E55CC0">
      <w:pPr>
        <w:ind w:left="2160" w:hanging="2160"/>
        <w:jc w:val="both"/>
        <w:rPr>
          <w:rFonts w:cs="Arial"/>
          <w:b/>
          <w:color w:val="000000"/>
          <w:sz w:val="24"/>
        </w:rPr>
      </w:pPr>
      <w:r w:rsidRPr="00E55CC0">
        <w:rPr>
          <w:rFonts w:cs="Arial"/>
          <w:b/>
          <w:color w:val="000000"/>
          <w:sz w:val="24"/>
        </w:rPr>
        <w:t>COMMITTEE:</w:t>
      </w:r>
      <w:r w:rsidRPr="00E55CC0">
        <w:rPr>
          <w:rFonts w:cs="Arial"/>
          <w:b/>
          <w:color w:val="000000"/>
          <w:sz w:val="24"/>
        </w:rPr>
        <w:tab/>
        <w:t>ACADEMICS, INNOVATION, EVALUATION &amp; TECHNOLOGY</w:t>
      </w:r>
    </w:p>
    <w:p w14:paraId="50FC8B59" w14:textId="77777777" w:rsidR="00E55CC0" w:rsidRPr="00E55CC0" w:rsidRDefault="00E55CC0" w:rsidP="00E55CC0">
      <w:pPr>
        <w:ind w:left="2160" w:hanging="2160"/>
        <w:jc w:val="both"/>
        <w:rPr>
          <w:rFonts w:cs="Arial"/>
          <w:b/>
          <w:color w:val="000000"/>
          <w:sz w:val="24"/>
        </w:rPr>
      </w:pPr>
    </w:p>
    <w:p w14:paraId="037AC1FB" w14:textId="77777777" w:rsidR="00E55CC0" w:rsidRPr="00E55CC0" w:rsidRDefault="00E55CC0" w:rsidP="00E55CC0">
      <w:pPr>
        <w:ind w:left="2160" w:hanging="2160"/>
        <w:jc w:val="both"/>
        <w:rPr>
          <w:rFonts w:cs="Arial"/>
          <w:b/>
          <w:color w:val="000000"/>
          <w:sz w:val="24"/>
        </w:rPr>
      </w:pPr>
      <w:r w:rsidRPr="00E55CC0">
        <w:rPr>
          <w:rFonts w:cs="Arial"/>
          <w:b/>
          <w:color w:val="000000"/>
          <w:sz w:val="24"/>
        </w:rPr>
        <w:t>LINK TO STRATEGIC</w:t>
      </w:r>
    </w:p>
    <w:p w14:paraId="17707C33" w14:textId="77777777" w:rsidR="00E55CC0" w:rsidRPr="00E55CC0" w:rsidRDefault="00E55CC0" w:rsidP="00E55CC0">
      <w:pPr>
        <w:ind w:left="2160" w:hanging="2160"/>
        <w:jc w:val="both"/>
        <w:rPr>
          <w:rFonts w:cs="Arial"/>
          <w:b/>
          <w:sz w:val="24"/>
        </w:rPr>
      </w:pPr>
      <w:r w:rsidRPr="00E55CC0">
        <w:rPr>
          <w:rFonts w:cs="Arial"/>
          <w:b/>
          <w:sz w:val="24"/>
        </w:rPr>
        <w:t>PLAN:</w:t>
      </w:r>
      <w:r w:rsidRPr="00E55CC0">
        <w:rPr>
          <w:rFonts w:cs="Arial"/>
          <w:b/>
          <w:sz w:val="24"/>
        </w:rPr>
        <w:tab/>
        <w:t>INFORMED, ENGAGED, &amp; EMPOWERED STAKEHOLDERS</w:t>
      </w:r>
    </w:p>
    <w:p w14:paraId="515964FA" w14:textId="77777777" w:rsidR="00E55CC0" w:rsidRPr="00E55CC0" w:rsidRDefault="00E55CC0" w:rsidP="00E55CC0">
      <w:pPr>
        <w:ind w:left="2160" w:hanging="2160"/>
        <w:jc w:val="both"/>
        <w:rPr>
          <w:rFonts w:cs="Arial"/>
          <w:b/>
          <w:sz w:val="24"/>
        </w:rPr>
      </w:pPr>
    </w:p>
    <w:p w14:paraId="6D83AA5A" w14:textId="77777777" w:rsidR="00E55CC0" w:rsidRPr="00E55CC0" w:rsidRDefault="00E55CC0" w:rsidP="00E55CC0">
      <w:pPr>
        <w:spacing w:after="160" w:line="259" w:lineRule="auto"/>
        <w:jc w:val="both"/>
        <w:rPr>
          <w:rFonts w:eastAsia="Calibri" w:cs="Arial"/>
          <w:sz w:val="24"/>
        </w:rPr>
      </w:pPr>
      <w:r w:rsidRPr="00E55CC0">
        <w:rPr>
          <w:rFonts w:eastAsia="Calibri" w:cs="Arial"/>
          <w:sz w:val="24"/>
        </w:rPr>
        <w:t>Former School Board Chair Perla Tabares Hantman was influentially involved in recognizing and honoring Cuba’s Independence Day on May 20</w:t>
      </w:r>
      <w:r w:rsidRPr="00E55CC0">
        <w:rPr>
          <w:rFonts w:eastAsia="Calibri" w:cs="Arial"/>
          <w:sz w:val="24"/>
          <w:vertAlign w:val="superscript"/>
        </w:rPr>
        <w:t>th</w:t>
      </w:r>
      <w:r w:rsidRPr="00E55CC0">
        <w:rPr>
          <w:rFonts w:eastAsia="Calibri" w:cs="Arial"/>
          <w:sz w:val="24"/>
        </w:rPr>
        <w:t xml:space="preserve"> for many years during her tenure on the Board. Continuing this legacy that was initiated by Chair Hantman, this agenda item is submitted endorsing and supporting the Cuban American community as it commemorates May 20, 2023, as the 121</w:t>
      </w:r>
      <w:r w:rsidRPr="00E55CC0">
        <w:rPr>
          <w:rFonts w:eastAsia="Calibri" w:cs="Arial"/>
          <w:sz w:val="24"/>
          <w:vertAlign w:val="superscript"/>
        </w:rPr>
        <w:t>st</w:t>
      </w:r>
      <w:r w:rsidRPr="00E55CC0">
        <w:rPr>
          <w:rFonts w:eastAsia="Calibri" w:cs="Arial"/>
          <w:sz w:val="24"/>
        </w:rPr>
        <w:t xml:space="preserve"> anniversary of the independence of Cuba from Spain. </w:t>
      </w:r>
    </w:p>
    <w:p w14:paraId="6F2B2F3C" w14:textId="77777777" w:rsidR="00E55CC0" w:rsidRPr="00E55CC0" w:rsidRDefault="00E55CC0" w:rsidP="00E55CC0">
      <w:pPr>
        <w:spacing w:after="160" w:line="259" w:lineRule="auto"/>
        <w:jc w:val="both"/>
        <w:rPr>
          <w:rFonts w:eastAsia="Calibri" w:cs="Arial"/>
          <w:sz w:val="24"/>
        </w:rPr>
      </w:pPr>
      <w:r w:rsidRPr="00E55CC0">
        <w:rPr>
          <w:rFonts w:eastAsia="Calibri" w:cs="Arial"/>
          <w:sz w:val="24"/>
        </w:rPr>
        <w:t xml:space="preserve">By the end of the 1800s, Spain had lost all of its New World colonies except Cuba and Puerto Rico. Cubans did not wish to be under Spanish rule. Many fled to Florida and other parts of the United States (U.S.) while still remaining loyal to their country of birth, Cuba. The United States watched with interest as Cuba struggled for independence. The U.S. had investments and businesses in Cuba and there were many U. S. citizens residing on the island. </w:t>
      </w:r>
    </w:p>
    <w:p w14:paraId="3368C0B0" w14:textId="77777777" w:rsidR="001D3D23" w:rsidRDefault="00E55CC0" w:rsidP="00E55CC0">
      <w:pPr>
        <w:spacing w:after="160" w:line="259" w:lineRule="auto"/>
        <w:jc w:val="both"/>
        <w:rPr>
          <w:rFonts w:eastAsia="Calibri" w:cs="Arial"/>
          <w:sz w:val="24"/>
        </w:rPr>
      </w:pPr>
      <w:r w:rsidRPr="00E55CC0">
        <w:rPr>
          <w:rFonts w:eastAsia="Calibri" w:cs="Arial"/>
          <w:sz w:val="24"/>
        </w:rPr>
        <w:t xml:space="preserve">Throughout this time, Cuban patriots, including Carlos Manuel de Cespedes, Antonio Maceo, </w:t>
      </w:r>
      <w:proofErr w:type="spellStart"/>
      <w:r w:rsidRPr="00E55CC0">
        <w:rPr>
          <w:rFonts w:eastAsia="Calibri" w:cs="Arial"/>
          <w:sz w:val="24"/>
        </w:rPr>
        <w:t>Máximo</w:t>
      </w:r>
      <w:proofErr w:type="spellEnd"/>
      <w:r w:rsidRPr="00E55CC0">
        <w:rPr>
          <w:rFonts w:eastAsia="Calibri" w:cs="Arial"/>
          <w:sz w:val="24"/>
        </w:rPr>
        <w:t xml:space="preserve"> Gómez, Calixto García, Tomás Estrada Palma, and José Martí, fought for Cuba’s independence from Spain’s colonial rule. In 1898, the United States assisted in the war efforts to protect its citizens and businesses in Cuba. This war was known as the Spanish-American War. The U.S. declared war on Spain after the U.S. warship, the USS Maine, exploded and sank on February 15, 1898, while visiting Havana, Cuba. The Spanish-American War lasted only a few months and was over when Spain signed a peace treaty giving the United States control of Cuba, Puerto Rico, the Philippine Islands, and Guam. The United States remained as an occupying power until the Republic of Cuba </w:t>
      </w:r>
    </w:p>
    <w:p w14:paraId="3EE7A412" w14:textId="77777777" w:rsidR="001D3D23" w:rsidRDefault="001D3D23" w:rsidP="00E55CC0">
      <w:pPr>
        <w:spacing w:after="160" w:line="259" w:lineRule="auto"/>
        <w:jc w:val="both"/>
        <w:rPr>
          <w:rFonts w:eastAsia="Calibri" w:cs="Arial"/>
          <w:sz w:val="24"/>
        </w:rPr>
      </w:pPr>
    </w:p>
    <w:p w14:paraId="01BC6394" w14:textId="77777777" w:rsidR="001D3D23" w:rsidRDefault="001D3D23" w:rsidP="00E55CC0">
      <w:pPr>
        <w:spacing w:after="160" w:line="259" w:lineRule="auto"/>
        <w:jc w:val="both"/>
        <w:rPr>
          <w:rFonts w:eastAsia="Calibri" w:cs="Arial"/>
          <w:sz w:val="24"/>
        </w:rPr>
      </w:pPr>
    </w:p>
    <w:p w14:paraId="66C00A67" w14:textId="578E1B5B" w:rsidR="00E55CC0" w:rsidRPr="00E55CC0" w:rsidRDefault="00E55CC0" w:rsidP="00E55CC0">
      <w:pPr>
        <w:spacing w:after="160" w:line="259" w:lineRule="auto"/>
        <w:jc w:val="both"/>
        <w:rPr>
          <w:rFonts w:eastAsia="Calibri" w:cs="Arial"/>
          <w:sz w:val="24"/>
        </w:rPr>
      </w:pPr>
      <w:r w:rsidRPr="00E55CC0">
        <w:rPr>
          <w:rFonts w:eastAsia="Calibri" w:cs="Arial"/>
          <w:sz w:val="24"/>
        </w:rPr>
        <w:t>was installed on May 19, 1902. On May 20, 1902, the United States relinquished its occupation authority over Cuba.</w:t>
      </w:r>
    </w:p>
    <w:p w14:paraId="705C0A20" w14:textId="77777777" w:rsidR="00E55CC0" w:rsidRPr="00E55CC0" w:rsidRDefault="00E55CC0" w:rsidP="00E55CC0">
      <w:pPr>
        <w:jc w:val="both"/>
        <w:rPr>
          <w:rFonts w:cs="Arial"/>
          <w:sz w:val="24"/>
        </w:rPr>
      </w:pPr>
      <w:r w:rsidRPr="00E55CC0">
        <w:rPr>
          <w:rFonts w:cs="Arial"/>
          <w:sz w:val="24"/>
        </w:rPr>
        <w:t>The Cuban American community in Miami and the rest of the United States continues to change as we now enter the fifth generation of Cuban Americans. The tragedy of the Cuban experience continues to be emotional, passionate, powerful, and inspiration. As we celebrate the 121</w:t>
      </w:r>
      <w:r w:rsidRPr="00E55CC0">
        <w:rPr>
          <w:rFonts w:cs="Arial"/>
          <w:sz w:val="24"/>
          <w:vertAlign w:val="superscript"/>
        </w:rPr>
        <w:t>st</w:t>
      </w:r>
      <w:r w:rsidRPr="00E55CC0">
        <w:rPr>
          <w:rFonts w:cs="Arial"/>
          <w:sz w:val="24"/>
        </w:rPr>
        <w:t xml:space="preserve"> anniversary of Cuba’s independence, Miami-Dade County Public Schools honors the Cuban American community extending a sincere hope that liberty and democracy will soon become a reality for the Cuban people, and independence will again flourish in a free Cuba.</w:t>
      </w:r>
    </w:p>
    <w:p w14:paraId="15FD5F5E" w14:textId="77777777" w:rsidR="00E55CC0" w:rsidRPr="00E55CC0" w:rsidRDefault="00E55CC0" w:rsidP="00E55CC0">
      <w:pPr>
        <w:jc w:val="both"/>
        <w:rPr>
          <w:rFonts w:cs="Arial"/>
          <w:sz w:val="24"/>
        </w:rPr>
      </w:pPr>
    </w:p>
    <w:p w14:paraId="344068CC" w14:textId="77777777" w:rsidR="00E55CC0" w:rsidRPr="00E55CC0" w:rsidRDefault="00E55CC0" w:rsidP="00E55CC0">
      <w:pPr>
        <w:jc w:val="both"/>
        <w:rPr>
          <w:rFonts w:cs="Arial"/>
          <w:sz w:val="24"/>
        </w:rPr>
      </w:pPr>
      <w:r w:rsidRPr="00E55CC0">
        <w:rPr>
          <w:rFonts w:cs="Arial"/>
          <w:sz w:val="24"/>
        </w:rPr>
        <w:t>This agenda item has been reviewed and approved by the General Counsel’s Office as to form and legal sufficiency.</w:t>
      </w:r>
    </w:p>
    <w:p w14:paraId="2601372C" w14:textId="77777777" w:rsidR="00E55CC0" w:rsidRPr="00E55CC0" w:rsidRDefault="00E55CC0" w:rsidP="00E55CC0">
      <w:pPr>
        <w:jc w:val="both"/>
        <w:rPr>
          <w:rFonts w:cs="Arial"/>
          <w:sz w:val="24"/>
        </w:rPr>
      </w:pPr>
    </w:p>
    <w:p w14:paraId="17AE5D64" w14:textId="77777777" w:rsidR="00E55CC0" w:rsidRPr="00E55CC0" w:rsidRDefault="00E55CC0" w:rsidP="00E55CC0">
      <w:pPr>
        <w:jc w:val="both"/>
        <w:rPr>
          <w:rFonts w:cs="Arial"/>
          <w:sz w:val="24"/>
        </w:rPr>
      </w:pPr>
    </w:p>
    <w:p w14:paraId="174186F8" w14:textId="77777777" w:rsidR="00E55CC0" w:rsidRPr="00E55CC0" w:rsidRDefault="00E55CC0" w:rsidP="00E55CC0">
      <w:pPr>
        <w:jc w:val="both"/>
        <w:rPr>
          <w:rFonts w:cs="Arial"/>
          <w:sz w:val="24"/>
        </w:rPr>
      </w:pPr>
    </w:p>
    <w:p w14:paraId="47E39011" w14:textId="77777777" w:rsidR="00E55CC0" w:rsidRPr="00E55CC0" w:rsidRDefault="00E55CC0" w:rsidP="00E55CC0">
      <w:pPr>
        <w:jc w:val="both"/>
        <w:rPr>
          <w:rFonts w:cs="Arial"/>
          <w:sz w:val="24"/>
        </w:rPr>
      </w:pPr>
    </w:p>
    <w:p w14:paraId="001AA9F5" w14:textId="77777777" w:rsidR="00E55CC0" w:rsidRPr="00E55CC0" w:rsidRDefault="00E55CC0" w:rsidP="00E55CC0">
      <w:pPr>
        <w:jc w:val="both"/>
        <w:rPr>
          <w:rFonts w:cs="Arial"/>
          <w:sz w:val="24"/>
        </w:rPr>
      </w:pPr>
    </w:p>
    <w:p w14:paraId="19F6BDF3" w14:textId="77777777" w:rsidR="00E55CC0" w:rsidRPr="00E55CC0" w:rsidRDefault="00E55CC0" w:rsidP="00E55CC0">
      <w:pPr>
        <w:jc w:val="both"/>
        <w:rPr>
          <w:rFonts w:cs="Arial"/>
          <w:sz w:val="24"/>
        </w:rPr>
      </w:pPr>
    </w:p>
    <w:p w14:paraId="29E1D19F" w14:textId="77777777" w:rsidR="00E55CC0" w:rsidRPr="00E55CC0" w:rsidRDefault="00E55CC0" w:rsidP="00E55CC0">
      <w:pPr>
        <w:jc w:val="both"/>
        <w:rPr>
          <w:rFonts w:cs="Arial"/>
          <w:sz w:val="24"/>
        </w:rPr>
      </w:pPr>
    </w:p>
    <w:p w14:paraId="57338766" w14:textId="77777777" w:rsidR="00E55CC0" w:rsidRPr="00E55CC0" w:rsidRDefault="00E55CC0" w:rsidP="00E55CC0">
      <w:pPr>
        <w:jc w:val="both"/>
        <w:rPr>
          <w:rFonts w:cs="Arial"/>
          <w:sz w:val="24"/>
        </w:rPr>
      </w:pPr>
    </w:p>
    <w:p w14:paraId="6EDE40C6" w14:textId="77777777" w:rsidR="00E55CC0" w:rsidRPr="00E55CC0" w:rsidRDefault="00E55CC0" w:rsidP="00E55CC0">
      <w:pPr>
        <w:jc w:val="both"/>
        <w:rPr>
          <w:rFonts w:cs="Arial"/>
          <w:sz w:val="24"/>
        </w:rPr>
      </w:pPr>
    </w:p>
    <w:p w14:paraId="5F67DB46" w14:textId="77777777" w:rsidR="00E55CC0" w:rsidRPr="00E55CC0" w:rsidRDefault="00E55CC0" w:rsidP="00E55CC0">
      <w:pPr>
        <w:jc w:val="both"/>
        <w:rPr>
          <w:rFonts w:cs="Arial"/>
          <w:sz w:val="24"/>
        </w:rPr>
      </w:pPr>
    </w:p>
    <w:p w14:paraId="2E53E346" w14:textId="77777777" w:rsidR="00E55CC0" w:rsidRPr="00E55CC0" w:rsidRDefault="00E55CC0" w:rsidP="00E55CC0">
      <w:pPr>
        <w:jc w:val="both"/>
        <w:rPr>
          <w:rFonts w:cs="Arial"/>
          <w:sz w:val="24"/>
        </w:rPr>
      </w:pPr>
    </w:p>
    <w:p w14:paraId="6342BBE9" w14:textId="77777777" w:rsidR="00E55CC0" w:rsidRPr="00E55CC0" w:rsidRDefault="00E55CC0" w:rsidP="00E55CC0">
      <w:pPr>
        <w:jc w:val="both"/>
        <w:rPr>
          <w:rFonts w:cs="Arial"/>
          <w:sz w:val="24"/>
        </w:rPr>
      </w:pPr>
    </w:p>
    <w:p w14:paraId="122FBE6D" w14:textId="77777777" w:rsidR="00E55CC0" w:rsidRPr="00E55CC0" w:rsidRDefault="00E55CC0" w:rsidP="00E55CC0">
      <w:pPr>
        <w:jc w:val="both"/>
        <w:rPr>
          <w:rFonts w:cs="Arial"/>
          <w:sz w:val="24"/>
        </w:rPr>
      </w:pPr>
    </w:p>
    <w:p w14:paraId="4CA91AD6" w14:textId="77777777" w:rsidR="00E55CC0" w:rsidRPr="00E55CC0" w:rsidRDefault="00E55CC0" w:rsidP="00E55CC0">
      <w:pPr>
        <w:jc w:val="both"/>
        <w:rPr>
          <w:rFonts w:cs="Arial"/>
          <w:sz w:val="24"/>
        </w:rPr>
      </w:pPr>
    </w:p>
    <w:p w14:paraId="0E776946" w14:textId="77777777" w:rsidR="00E55CC0" w:rsidRPr="00E55CC0" w:rsidRDefault="00E55CC0" w:rsidP="00E55CC0">
      <w:pPr>
        <w:jc w:val="both"/>
        <w:rPr>
          <w:rFonts w:cs="Arial"/>
          <w:sz w:val="24"/>
        </w:rPr>
      </w:pPr>
    </w:p>
    <w:p w14:paraId="160E5AA1" w14:textId="77777777" w:rsidR="00E55CC0" w:rsidRDefault="00E55CC0" w:rsidP="00E55CC0">
      <w:pPr>
        <w:jc w:val="both"/>
        <w:rPr>
          <w:rFonts w:cs="Arial"/>
          <w:sz w:val="24"/>
        </w:rPr>
      </w:pPr>
    </w:p>
    <w:p w14:paraId="2E6736D5" w14:textId="77777777" w:rsidR="004924DD" w:rsidRDefault="004924DD" w:rsidP="00E55CC0">
      <w:pPr>
        <w:jc w:val="both"/>
        <w:rPr>
          <w:rFonts w:cs="Arial"/>
          <w:sz w:val="24"/>
        </w:rPr>
      </w:pPr>
    </w:p>
    <w:p w14:paraId="0C0B06AF" w14:textId="77777777" w:rsidR="004924DD" w:rsidRDefault="004924DD" w:rsidP="00E55CC0">
      <w:pPr>
        <w:jc w:val="both"/>
        <w:rPr>
          <w:rFonts w:cs="Arial"/>
          <w:sz w:val="24"/>
        </w:rPr>
      </w:pPr>
    </w:p>
    <w:p w14:paraId="4FE145A1" w14:textId="77777777" w:rsidR="004924DD" w:rsidRDefault="004924DD" w:rsidP="00E55CC0">
      <w:pPr>
        <w:jc w:val="both"/>
        <w:rPr>
          <w:rFonts w:cs="Arial"/>
          <w:sz w:val="24"/>
        </w:rPr>
      </w:pPr>
    </w:p>
    <w:p w14:paraId="792DC96C" w14:textId="77777777" w:rsidR="00E55CC0" w:rsidRPr="00E55CC0" w:rsidRDefault="00E55CC0" w:rsidP="00E55CC0">
      <w:pPr>
        <w:jc w:val="both"/>
        <w:rPr>
          <w:rFonts w:cs="Arial"/>
          <w:sz w:val="24"/>
        </w:rPr>
      </w:pPr>
    </w:p>
    <w:p w14:paraId="6C9533D6" w14:textId="77777777" w:rsidR="00E55CC0" w:rsidRPr="00E55CC0" w:rsidRDefault="00E55CC0" w:rsidP="00E55CC0">
      <w:pPr>
        <w:jc w:val="both"/>
        <w:rPr>
          <w:rFonts w:cs="Arial"/>
          <w:sz w:val="24"/>
        </w:rPr>
      </w:pPr>
    </w:p>
    <w:p w14:paraId="32F27F78" w14:textId="77777777" w:rsidR="00E55CC0" w:rsidRPr="00E55CC0" w:rsidRDefault="00E55CC0" w:rsidP="00E55CC0">
      <w:pPr>
        <w:jc w:val="both"/>
        <w:rPr>
          <w:rFonts w:cs="Arial"/>
          <w:sz w:val="24"/>
        </w:rPr>
      </w:pPr>
    </w:p>
    <w:p w14:paraId="75914038" w14:textId="77777777" w:rsidR="00E55CC0" w:rsidRPr="00E55CC0" w:rsidRDefault="00E55CC0" w:rsidP="00E55CC0">
      <w:pPr>
        <w:jc w:val="both"/>
        <w:rPr>
          <w:rFonts w:cs="Arial"/>
          <w:b/>
          <w:bCs/>
          <w:sz w:val="24"/>
        </w:rPr>
      </w:pPr>
      <w:r w:rsidRPr="00E55CC0">
        <w:rPr>
          <w:rFonts w:cs="Arial"/>
          <w:b/>
          <w:bCs/>
          <w:sz w:val="24"/>
        </w:rPr>
        <w:t>ACTION PROPOSED BY CHAIR</w:t>
      </w:r>
    </w:p>
    <w:p w14:paraId="6059A645" w14:textId="77777777" w:rsidR="00E55CC0" w:rsidRPr="00E55CC0" w:rsidRDefault="00E55CC0" w:rsidP="00E55CC0">
      <w:pPr>
        <w:ind w:left="4320" w:hanging="4320"/>
        <w:jc w:val="both"/>
        <w:rPr>
          <w:rFonts w:cs="Arial"/>
          <w:sz w:val="24"/>
        </w:rPr>
      </w:pPr>
      <w:r w:rsidRPr="00E55CC0">
        <w:rPr>
          <w:rFonts w:cs="Arial"/>
          <w:b/>
          <w:bCs/>
          <w:sz w:val="24"/>
        </w:rPr>
        <w:t>MS. MARIA TERESA ROJAS:</w:t>
      </w:r>
      <w:r w:rsidRPr="00E55CC0">
        <w:rPr>
          <w:rFonts w:cs="Arial"/>
          <w:b/>
          <w:bCs/>
          <w:sz w:val="24"/>
        </w:rPr>
        <w:tab/>
      </w:r>
      <w:r w:rsidRPr="00E55CC0">
        <w:rPr>
          <w:rFonts w:cs="Arial"/>
          <w:sz w:val="24"/>
        </w:rPr>
        <w:t>That The School Board of Miami-Dade County, Florida, endorse the commemoration of the 121</w:t>
      </w:r>
      <w:r w:rsidRPr="00E55CC0">
        <w:rPr>
          <w:rFonts w:cs="Arial"/>
          <w:sz w:val="24"/>
          <w:vertAlign w:val="superscript"/>
        </w:rPr>
        <w:t>st</w:t>
      </w:r>
      <w:r w:rsidRPr="00E55CC0">
        <w:rPr>
          <w:rFonts w:cs="Arial"/>
          <w:sz w:val="24"/>
        </w:rPr>
        <w:t xml:space="preserve"> anniversary of the independence of Cuba on May 20, 2023, and extend this celebration to the Cuban American community residing in Miami-Dade County, with a sincere hope that liberty and democracy will soon become a reality for the Cuban people, and independence will again flourish in a free Cuba.</w:t>
      </w:r>
    </w:p>
    <w:p w14:paraId="159D8F13" w14:textId="77777777" w:rsidR="001007E0" w:rsidRPr="001B19EE" w:rsidRDefault="001007E0" w:rsidP="001B19EE"/>
    <w:sectPr w:rsidR="001007E0" w:rsidRPr="001B19EE" w:rsidSect="001D3D23">
      <w:footerReference w:type="even" r:id="rId8"/>
      <w:footerReference w:type="first" r:id="rId9"/>
      <w:pgSz w:w="12240" w:h="15840" w:code="1"/>
      <w:pgMar w:top="720" w:right="1440" w:bottom="432" w:left="1440" w:header="0" w:footer="720" w:gutter="0"/>
      <w:pgBorders w:display="firstPage" w:offsetFrom="page">
        <w:top w:val="single" w:sz="48" w:space="24" w:color="0070C0"/>
        <w:right w:val="single" w:sz="48" w:space="24" w:color="0070C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22406" w14:textId="77777777" w:rsidR="00DD34D3" w:rsidRDefault="00DD34D3">
      <w:r>
        <w:separator/>
      </w:r>
    </w:p>
  </w:endnote>
  <w:endnote w:type="continuationSeparator" w:id="0">
    <w:p w14:paraId="30546BF0" w14:textId="77777777" w:rsidR="00DD34D3" w:rsidRDefault="00DD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Gill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3BC31"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C576AAE"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937A6" w14:textId="40751DB0" w:rsidR="00901EAD" w:rsidRPr="001D3D23" w:rsidRDefault="00E55CC0" w:rsidP="00E55CC0">
    <w:pPr>
      <w:pStyle w:val="Footer"/>
      <w:jc w:val="right"/>
      <w:rPr>
        <w:b/>
        <w:bCs/>
        <w:sz w:val="52"/>
        <w:szCs w:val="52"/>
        <w:vertAlign w:val="superscript"/>
      </w:rPr>
    </w:pPr>
    <w:r w:rsidRPr="00E55CC0">
      <w:rPr>
        <w:b/>
        <w:bCs/>
        <w:sz w:val="52"/>
        <w:szCs w:val="52"/>
      </w:rPr>
      <w:t>Revised</w:t>
    </w:r>
    <w:r w:rsidR="001D3D23">
      <w:rPr>
        <w:b/>
        <w:bCs/>
        <w:sz w:val="52"/>
        <w:szCs w:val="52"/>
        <w:vertAlign w:val="superscript"/>
      </w:rPr>
      <w:t>2</w:t>
    </w:r>
  </w:p>
  <w:p w14:paraId="5979D3FA" w14:textId="1C52F9ED" w:rsidR="00E55CC0" w:rsidRPr="00E55CC0" w:rsidRDefault="00E55CC0" w:rsidP="00E55CC0">
    <w:pPr>
      <w:pStyle w:val="Footer"/>
      <w:jc w:val="right"/>
      <w:rPr>
        <w:b/>
        <w:bCs/>
        <w:sz w:val="52"/>
        <w:szCs w:val="52"/>
      </w:rPr>
    </w:pPr>
    <w:r w:rsidRPr="00E55CC0">
      <w:rPr>
        <w:b/>
        <w:bCs/>
        <w:sz w:val="52"/>
        <w:szCs w:val="52"/>
      </w:rPr>
      <w:t>H-5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69076" w14:textId="77777777" w:rsidR="00DD34D3" w:rsidRDefault="00DD34D3">
      <w:r>
        <w:separator/>
      </w:r>
    </w:p>
  </w:footnote>
  <w:footnote w:type="continuationSeparator" w:id="0">
    <w:p w14:paraId="488E7C1B" w14:textId="77777777" w:rsidR="00DD34D3" w:rsidRDefault="00DD3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3520931">
    <w:abstractNumId w:val="7"/>
  </w:num>
  <w:num w:numId="2" w16cid:durableId="1127940218">
    <w:abstractNumId w:val="10"/>
  </w:num>
  <w:num w:numId="3" w16cid:durableId="113863483">
    <w:abstractNumId w:val="2"/>
  </w:num>
  <w:num w:numId="4" w16cid:durableId="86538514">
    <w:abstractNumId w:val="13"/>
  </w:num>
  <w:num w:numId="5" w16cid:durableId="1958827740">
    <w:abstractNumId w:val="16"/>
  </w:num>
  <w:num w:numId="6" w16cid:durableId="202451063">
    <w:abstractNumId w:val="0"/>
  </w:num>
  <w:num w:numId="7" w16cid:durableId="243957440">
    <w:abstractNumId w:val="15"/>
  </w:num>
  <w:num w:numId="8" w16cid:durableId="1758600817">
    <w:abstractNumId w:val="11"/>
  </w:num>
  <w:num w:numId="9" w16cid:durableId="85470189">
    <w:abstractNumId w:val="1"/>
  </w:num>
  <w:num w:numId="10" w16cid:durableId="1349864691">
    <w:abstractNumId w:val="3"/>
  </w:num>
  <w:num w:numId="11" w16cid:durableId="948660486">
    <w:abstractNumId w:val="5"/>
  </w:num>
  <w:num w:numId="12" w16cid:durableId="1375933957">
    <w:abstractNumId w:val="4"/>
  </w:num>
  <w:num w:numId="13" w16cid:durableId="1650745118">
    <w:abstractNumId w:val="12"/>
  </w:num>
  <w:num w:numId="14" w16cid:durableId="1581867338">
    <w:abstractNumId w:val="14"/>
  </w:num>
  <w:num w:numId="15" w16cid:durableId="578097693">
    <w:abstractNumId w:val="9"/>
  </w:num>
  <w:num w:numId="16" w16cid:durableId="239218650">
    <w:abstractNumId w:val="8"/>
  </w:num>
  <w:num w:numId="17" w16cid:durableId="143279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184C"/>
    <w:rsid w:val="001B19EE"/>
    <w:rsid w:val="001B2002"/>
    <w:rsid w:val="001B3ACD"/>
    <w:rsid w:val="001B3F35"/>
    <w:rsid w:val="001B3FF6"/>
    <w:rsid w:val="001C00F8"/>
    <w:rsid w:val="001C532B"/>
    <w:rsid w:val="001D0CD6"/>
    <w:rsid w:val="001D3D23"/>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62A23"/>
    <w:rsid w:val="00365813"/>
    <w:rsid w:val="00376DBF"/>
    <w:rsid w:val="00395337"/>
    <w:rsid w:val="003A657F"/>
    <w:rsid w:val="003B3E2A"/>
    <w:rsid w:val="003B5431"/>
    <w:rsid w:val="003B57AD"/>
    <w:rsid w:val="003C2525"/>
    <w:rsid w:val="003C49CE"/>
    <w:rsid w:val="003F4A6E"/>
    <w:rsid w:val="00401F5A"/>
    <w:rsid w:val="00404877"/>
    <w:rsid w:val="00414B9B"/>
    <w:rsid w:val="004237CE"/>
    <w:rsid w:val="00441F03"/>
    <w:rsid w:val="00455E71"/>
    <w:rsid w:val="00461938"/>
    <w:rsid w:val="00472389"/>
    <w:rsid w:val="00482788"/>
    <w:rsid w:val="00484AA3"/>
    <w:rsid w:val="0049000A"/>
    <w:rsid w:val="004924DD"/>
    <w:rsid w:val="00492D89"/>
    <w:rsid w:val="004A226A"/>
    <w:rsid w:val="004A3A58"/>
    <w:rsid w:val="004B0854"/>
    <w:rsid w:val="004B0C95"/>
    <w:rsid w:val="004B6370"/>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ECC"/>
    <w:rsid w:val="007E6C29"/>
    <w:rsid w:val="007F0D4E"/>
    <w:rsid w:val="00803298"/>
    <w:rsid w:val="00821A91"/>
    <w:rsid w:val="0083621E"/>
    <w:rsid w:val="008408C2"/>
    <w:rsid w:val="0084612A"/>
    <w:rsid w:val="00865559"/>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D7443"/>
    <w:rsid w:val="008E0E18"/>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E38"/>
    <w:rsid w:val="009C0E4A"/>
    <w:rsid w:val="009E21DF"/>
    <w:rsid w:val="009F29A8"/>
    <w:rsid w:val="00A0172D"/>
    <w:rsid w:val="00A147D6"/>
    <w:rsid w:val="00A25C4B"/>
    <w:rsid w:val="00A314B2"/>
    <w:rsid w:val="00A317B6"/>
    <w:rsid w:val="00A338B0"/>
    <w:rsid w:val="00A46B02"/>
    <w:rsid w:val="00A54167"/>
    <w:rsid w:val="00A70E56"/>
    <w:rsid w:val="00A8653C"/>
    <w:rsid w:val="00A8721B"/>
    <w:rsid w:val="00A94A91"/>
    <w:rsid w:val="00A95F39"/>
    <w:rsid w:val="00AA2D50"/>
    <w:rsid w:val="00AA2F01"/>
    <w:rsid w:val="00AA45EF"/>
    <w:rsid w:val="00AC7415"/>
    <w:rsid w:val="00AD26EB"/>
    <w:rsid w:val="00AE165B"/>
    <w:rsid w:val="00AE7F2A"/>
    <w:rsid w:val="00AF03AC"/>
    <w:rsid w:val="00AF3BF6"/>
    <w:rsid w:val="00B04E3E"/>
    <w:rsid w:val="00B15486"/>
    <w:rsid w:val="00B16704"/>
    <w:rsid w:val="00B23AF2"/>
    <w:rsid w:val="00B32644"/>
    <w:rsid w:val="00B329CC"/>
    <w:rsid w:val="00B40551"/>
    <w:rsid w:val="00B44DBA"/>
    <w:rsid w:val="00B53874"/>
    <w:rsid w:val="00B67B25"/>
    <w:rsid w:val="00B83653"/>
    <w:rsid w:val="00B854B9"/>
    <w:rsid w:val="00B92273"/>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56B5A"/>
    <w:rsid w:val="00C62F41"/>
    <w:rsid w:val="00C75572"/>
    <w:rsid w:val="00C84BAA"/>
    <w:rsid w:val="00C92594"/>
    <w:rsid w:val="00CA1DDA"/>
    <w:rsid w:val="00CA4AC8"/>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55CC0"/>
    <w:rsid w:val="00E613A2"/>
    <w:rsid w:val="00E81E41"/>
    <w:rsid w:val="00EA6422"/>
    <w:rsid w:val="00EB2194"/>
    <w:rsid w:val="00EB6359"/>
    <w:rsid w:val="00EC7B6F"/>
    <w:rsid w:val="00ED6F00"/>
    <w:rsid w:val="00EE2118"/>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4:docId w14:val="4EEDBB4B"/>
  <w15:docId w15:val="{4071DBAF-09A9-48EC-A74B-59D63697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 w:type="paragraph" w:styleId="NoSpacing">
    <w:name w:val="No Spacing"/>
    <w:uiPriority w:val="1"/>
    <w:qFormat/>
    <w:rsid w:val="001D3D23"/>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2</cp:revision>
  <cp:lastPrinted>2018-03-14T20:48:00Z</cp:lastPrinted>
  <dcterms:created xsi:type="dcterms:W3CDTF">2023-05-18T14:25:00Z</dcterms:created>
  <dcterms:modified xsi:type="dcterms:W3CDTF">2023-05-18T14:25:00Z</dcterms:modified>
</cp:coreProperties>
</file>