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DF479" w14:textId="7A26558E" w:rsidR="001C11F9" w:rsidRPr="001C11F9" w:rsidRDefault="001C11F9" w:rsidP="001C11F9">
      <w:pPr>
        <w:tabs>
          <w:tab w:val="right" w:pos="9630"/>
        </w:tabs>
        <w:rPr>
          <w:rFonts w:cs="Arial"/>
          <w:color w:val="000000"/>
          <w:sz w:val="23"/>
          <w:szCs w:val="23"/>
        </w:rPr>
      </w:pPr>
      <w:r w:rsidRPr="001C11F9">
        <w:rPr>
          <w:rFonts w:cs="Arial"/>
          <w:color w:val="000000"/>
          <w:sz w:val="23"/>
          <w:szCs w:val="23"/>
        </w:rPr>
        <w:t>Office of School Board Members</w:t>
      </w:r>
      <w:r w:rsidRPr="001C11F9">
        <w:rPr>
          <w:rFonts w:cs="Arial"/>
          <w:color w:val="000000"/>
          <w:sz w:val="23"/>
          <w:szCs w:val="23"/>
        </w:rPr>
        <w:tab/>
        <w:t xml:space="preserve">           </w:t>
      </w:r>
      <w:r>
        <w:rPr>
          <w:rFonts w:cs="Arial"/>
          <w:color w:val="000000"/>
          <w:sz w:val="23"/>
          <w:szCs w:val="23"/>
        </w:rPr>
        <w:t xml:space="preserve">                                                             </w:t>
      </w:r>
      <w:r w:rsidRPr="001C11F9">
        <w:rPr>
          <w:rFonts w:cs="Arial"/>
          <w:color w:val="000000"/>
          <w:sz w:val="23"/>
          <w:szCs w:val="23"/>
        </w:rPr>
        <w:t>May 1</w:t>
      </w:r>
      <w:r w:rsidR="008A3948">
        <w:rPr>
          <w:rFonts w:cs="Arial"/>
          <w:color w:val="000000"/>
          <w:sz w:val="23"/>
          <w:szCs w:val="23"/>
        </w:rPr>
        <w:t>8</w:t>
      </w:r>
      <w:r w:rsidRPr="001C11F9">
        <w:rPr>
          <w:rFonts w:cs="Arial"/>
          <w:color w:val="000000"/>
          <w:sz w:val="23"/>
          <w:szCs w:val="23"/>
        </w:rPr>
        <w:t>, 2023</w:t>
      </w:r>
    </w:p>
    <w:p w14:paraId="2F18A2DF" w14:textId="77777777" w:rsidR="001C11F9" w:rsidRPr="001C11F9" w:rsidRDefault="001C11F9" w:rsidP="001C11F9">
      <w:pPr>
        <w:jc w:val="both"/>
        <w:rPr>
          <w:rFonts w:cs="Arial"/>
          <w:color w:val="000000"/>
          <w:sz w:val="23"/>
          <w:szCs w:val="23"/>
        </w:rPr>
      </w:pPr>
      <w:r w:rsidRPr="001C11F9">
        <w:rPr>
          <w:rFonts w:cs="Arial"/>
          <w:color w:val="000000"/>
          <w:sz w:val="23"/>
          <w:szCs w:val="23"/>
        </w:rPr>
        <w:t>Board Meeting of May 17, 2023</w:t>
      </w:r>
    </w:p>
    <w:p w14:paraId="5F2D017A" w14:textId="77777777" w:rsidR="001C11F9" w:rsidRPr="001C11F9" w:rsidRDefault="001C11F9" w:rsidP="001C11F9">
      <w:pPr>
        <w:jc w:val="both"/>
        <w:rPr>
          <w:rFonts w:cs="Arial"/>
          <w:color w:val="000000"/>
          <w:sz w:val="23"/>
          <w:szCs w:val="23"/>
        </w:rPr>
      </w:pPr>
    </w:p>
    <w:p w14:paraId="5C9E9590" w14:textId="77777777" w:rsidR="001C11F9" w:rsidRDefault="001C11F9" w:rsidP="001C11F9">
      <w:pPr>
        <w:jc w:val="both"/>
        <w:rPr>
          <w:rFonts w:cs="Arial"/>
          <w:color w:val="000000"/>
          <w:sz w:val="23"/>
          <w:szCs w:val="23"/>
        </w:rPr>
      </w:pPr>
      <w:r w:rsidRPr="001C11F9">
        <w:rPr>
          <w:rFonts w:cs="Arial"/>
          <w:color w:val="000000"/>
          <w:sz w:val="23"/>
          <w:szCs w:val="23"/>
        </w:rPr>
        <w:t>Ms. Maria Teresa Rojas, Chair</w:t>
      </w:r>
    </w:p>
    <w:p w14:paraId="5EDF4354" w14:textId="5ABFF97A" w:rsidR="001C11F9" w:rsidRDefault="001C11F9" w:rsidP="001C11F9">
      <w:pPr>
        <w:jc w:val="both"/>
        <w:rPr>
          <w:rFonts w:cs="Arial"/>
          <w:color w:val="000000"/>
          <w:sz w:val="23"/>
          <w:szCs w:val="23"/>
        </w:rPr>
      </w:pPr>
    </w:p>
    <w:p w14:paraId="548885E9" w14:textId="33363419" w:rsidR="001C11F9" w:rsidRPr="001C11F9" w:rsidRDefault="001C11F9" w:rsidP="001C11F9">
      <w:pPr>
        <w:tabs>
          <w:tab w:val="left" w:pos="2160"/>
        </w:tabs>
        <w:jc w:val="both"/>
        <w:rPr>
          <w:rFonts w:cs="Arial"/>
          <w:sz w:val="24"/>
        </w:rPr>
      </w:pPr>
      <w:bookmarkStart w:id="0" w:name="_Hlk63349072"/>
      <w:r w:rsidRPr="001C11F9">
        <w:rPr>
          <w:rFonts w:cs="Arial"/>
          <w:sz w:val="24"/>
        </w:rPr>
        <w:t>Co-Sponsors:</w:t>
      </w:r>
      <w:r w:rsidRPr="001C11F9">
        <w:rPr>
          <w:rFonts w:cs="Arial"/>
          <w:sz w:val="24"/>
        </w:rPr>
        <w:tab/>
      </w:r>
      <w:bookmarkEnd w:id="0"/>
      <w:r w:rsidRPr="001C11F9">
        <w:rPr>
          <w:sz w:val="24"/>
        </w:rPr>
        <w:t>Mr. Daniel Espino, Vice Chair</w:t>
      </w:r>
    </w:p>
    <w:p w14:paraId="148627C5" w14:textId="2DDEE2A9" w:rsidR="001C11F9" w:rsidRPr="001C11F9" w:rsidRDefault="001C11F9" w:rsidP="001C11F9">
      <w:pPr>
        <w:tabs>
          <w:tab w:val="left" w:pos="2160"/>
        </w:tabs>
        <w:jc w:val="both"/>
        <w:rPr>
          <w:sz w:val="24"/>
        </w:rPr>
      </w:pPr>
      <w:r w:rsidRPr="001C11F9">
        <w:rPr>
          <w:sz w:val="24"/>
        </w:rPr>
        <w:tab/>
        <w:t>Mr. Roberto J. Alonso</w:t>
      </w:r>
    </w:p>
    <w:p w14:paraId="79B06829" w14:textId="159A2C89" w:rsidR="001C11F9" w:rsidRPr="001C11F9" w:rsidRDefault="001C11F9" w:rsidP="001C11F9">
      <w:pPr>
        <w:tabs>
          <w:tab w:val="left" w:pos="2160"/>
        </w:tabs>
        <w:jc w:val="both"/>
        <w:rPr>
          <w:sz w:val="24"/>
        </w:rPr>
      </w:pPr>
      <w:r w:rsidRPr="001C11F9">
        <w:rPr>
          <w:sz w:val="24"/>
        </w:rPr>
        <w:tab/>
        <w:t>Ms. Lucia Baez-Geller</w:t>
      </w:r>
    </w:p>
    <w:p w14:paraId="7F98E48D" w14:textId="5AAA3BD8" w:rsidR="001C11F9" w:rsidRPr="001C11F9" w:rsidRDefault="008A3948" w:rsidP="001C11F9">
      <w:pPr>
        <w:tabs>
          <w:tab w:val="left" w:pos="2160"/>
        </w:tabs>
        <w:jc w:val="both"/>
        <w:rPr>
          <w:sz w:val="24"/>
          <w:lang w:val="es-ES"/>
        </w:rPr>
      </w:pPr>
      <w:r>
        <w:rPr>
          <w:rFonts w:cs="Arial"/>
          <w:noProof/>
          <w:color w:val="000000"/>
          <w:sz w:val="23"/>
          <w:szCs w:val="23"/>
        </w:rPr>
        <mc:AlternateContent>
          <mc:Choice Requires="wps">
            <w:drawing>
              <wp:anchor distT="0" distB="0" distL="114300" distR="114300" simplePos="0" relativeHeight="251659264" behindDoc="1" locked="0" layoutInCell="1" allowOverlap="1" wp14:anchorId="49933ADC" wp14:editId="344BE0F4">
                <wp:simplePos x="0" y="0"/>
                <wp:positionH relativeFrom="column">
                  <wp:posOffset>2552700</wp:posOffset>
                </wp:positionH>
                <wp:positionV relativeFrom="paragraph">
                  <wp:posOffset>168275</wp:posOffset>
                </wp:positionV>
                <wp:extent cx="2238375" cy="247650"/>
                <wp:effectExtent l="0" t="0" r="952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15BF79" w14:textId="019290B5" w:rsidR="001C11F9" w:rsidRPr="008A3948" w:rsidRDefault="008A3948" w:rsidP="008A3948">
                            <w:pPr>
                              <w:pStyle w:val="NoSpacing"/>
                              <w:rPr>
                                <w:sz w:val="16"/>
                                <w:szCs w:val="16"/>
                              </w:rPr>
                            </w:pPr>
                            <w:r>
                              <w:rPr>
                                <w:sz w:val="16"/>
                                <w:szCs w:val="16"/>
                              </w:rPr>
                              <w:t>REVISED AT DAIS BY BOARD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33ADC" id="_x0000_t202" coordsize="21600,21600" o:spt="202" path="m,l,21600r21600,l21600,xe">
                <v:stroke joinstyle="miter"/>
                <v:path gradientshapeok="t" o:connecttype="rect"/>
              </v:shapetype>
              <v:shape id="Text Box 3" o:spid="_x0000_s1026" type="#_x0000_t202" style="position:absolute;left:0;text-align:left;margin-left:201pt;margin-top:13.25pt;width:176.2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" stroked="f">
                <v:textbox>
                  <w:txbxContent>
                    <w:p w14:paraId="4215BF79" w14:textId="019290B5" w:rsidR="001C11F9" w:rsidRPr="008A3948" w:rsidRDefault="008A3948" w:rsidP="008A3948">
                      <w:pPr>
                        <w:pStyle w:val="NoSpacing"/>
                        <w:rPr>
                          <w:sz w:val="16"/>
                          <w:szCs w:val="16"/>
                        </w:rPr>
                      </w:pPr>
                      <w:r>
                        <w:rPr>
                          <w:sz w:val="16"/>
                          <w:szCs w:val="16"/>
                        </w:rPr>
                        <w:t>REVISED AT DAIS BY BOARD ACTION</w:t>
                      </w:r>
                    </w:p>
                  </w:txbxContent>
                </v:textbox>
              </v:shape>
            </w:pict>
          </mc:Fallback>
        </mc:AlternateContent>
      </w:r>
      <w:r w:rsidR="001C11F9" w:rsidRPr="001C11F9">
        <w:rPr>
          <w:sz w:val="24"/>
        </w:rPr>
        <w:tab/>
      </w:r>
      <w:r w:rsidR="001C11F9" w:rsidRPr="001C11F9">
        <w:rPr>
          <w:sz w:val="24"/>
          <w:lang w:val="es-ES"/>
        </w:rPr>
        <w:t>Dr. Dorothy Bendross-Mindingall</w:t>
      </w:r>
    </w:p>
    <w:p w14:paraId="0A7146FE" w14:textId="61DE72D8" w:rsidR="008A3948" w:rsidRDefault="008A3948" w:rsidP="001C11F9">
      <w:pPr>
        <w:tabs>
          <w:tab w:val="left" w:pos="2160"/>
        </w:tabs>
        <w:jc w:val="both"/>
        <w:rPr>
          <w:sz w:val="24"/>
          <w:lang w:val="es-ES"/>
        </w:rPr>
      </w:pPr>
      <w:r>
        <w:rPr>
          <w:noProof/>
          <w:sz w:val="24"/>
          <w:lang w:val="es-ES"/>
        </w:rPr>
        <mc:AlternateContent>
          <mc:Choice Requires="wps">
            <w:drawing>
              <wp:anchor distT="0" distB="0" distL="114300" distR="114300" simplePos="0" relativeHeight="251660288" behindDoc="0" locked="0" layoutInCell="1" allowOverlap="1" wp14:anchorId="52347D4F" wp14:editId="254F9F4A">
                <wp:simplePos x="0" y="0"/>
                <wp:positionH relativeFrom="column">
                  <wp:posOffset>2552700</wp:posOffset>
                </wp:positionH>
                <wp:positionV relativeFrom="paragraph">
                  <wp:posOffset>12065</wp:posOffset>
                </wp:positionV>
                <wp:extent cx="45719" cy="152400"/>
                <wp:effectExtent l="0" t="0" r="12065" b="19050"/>
                <wp:wrapNone/>
                <wp:docPr id="3" name="Right Brace 3"/>
                <wp:cNvGraphicFramePr/>
                <a:graphic xmlns:a="http://schemas.openxmlformats.org/drawingml/2006/main">
                  <a:graphicData uri="http://schemas.microsoft.com/office/word/2010/wordprocessingShape">
                    <wps:wsp>
                      <wps:cNvSpPr/>
                      <wps:spPr>
                        <a:xfrm>
                          <a:off x="0" y="0"/>
                          <a:ext cx="45719" cy="1524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EE3C0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01pt;margin-top:.95pt;width:3.6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" adj="540" strokecolor="black [3200]" strokeweight=".5pt">
                <v:stroke joinstyle="miter"/>
              </v:shape>
            </w:pict>
          </mc:Fallback>
        </mc:AlternateContent>
      </w:r>
      <w:r w:rsidR="001C11F9" w:rsidRPr="001C11F9">
        <w:rPr>
          <w:sz w:val="24"/>
          <w:lang w:val="es-ES"/>
        </w:rPr>
        <w:tab/>
      </w:r>
      <w:r>
        <w:rPr>
          <w:sz w:val="24"/>
          <w:lang w:val="es-ES"/>
        </w:rPr>
        <w:t>Ms. Mary Blanco</w:t>
      </w:r>
    </w:p>
    <w:p w14:paraId="3340E2EA" w14:textId="36BD40E3" w:rsidR="001C11F9" w:rsidRPr="001C11F9" w:rsidRDefault="008A3948" w:rsidP="001C11F9">
      <w:pPr>
        <w:tabs>
          <w:tab w:val="left" w:pos="2160"/>
        </w:tabs>
        <w:jc w:val="both"/>
        <w:rPr>
          <w:sz w:val="24"/>
        </w:rPr>
      </w:pPr>
      <w:r>
        <w:rPr>
          <w:sz w:val="24"/>
          <w:lang w:val="es-ES"/>
        </w:rPr>
        <w:tab/>
      </w:r>
      <w:r w:rsidR="001C11F9" w:rsidRPr="001C11F9">
        <w:rPr>
          <w:sz w:val="24"/>
        </w:rPr>
        <w:t>Ms. Monica Colucci</w:t>
      </w:r>
    </w:p>
    <w:p w14:paraId="5B4DF7BC" w14:textId="77777777" w:rsidR="001C11F9" w:rsidRPr="001C11F9" w:rsidRDefault="001C11F9" w:rsidP="001C11F9">
      <w:pPr>
        <w:tabs>
          <w:tab w:val="left" w:pos="2160"/>
        </w:tabs>
        <w:jc w:val="both"/>
        <w:rPr>
          <w:sz w:val="24"/>
        </w:rPr>
      </w:pPr>
      <w:r w:rsidRPr="001C11F9">
        <w:rPr>
          <w:sz w:val="24"/>
        </w:rPr>
        <w:tab/>
        <w:t>Dr. Steve Gallon III</w:t>
      </w:r>
    </w:p>
    <w:p w14:paraId="5925C122" w14:textId="77777777" w:rsidR="001C11F9" w:rsidRPr="001C11F9" w:rsidRDefault="001C11F9" w:rsidP="001C11F9">
      <w:pPr>
        <w:tabs>
          <w:tab w:val="left" w:pos="2160"/>
        </w:tabs>
        <w:jc w:val="both"/>
        <w:rPr>
          <w:sz w:val="24"/>
          <w:lang w:val="es-ES"/>
        </w:rPr>
      </w:pPr>
      <w:r w:rsidRPr="001C11F9">
        <w:rPr>
          <w:sz w:val="24"/>
        </w:rPr>
        <w:tab/>
      </w:r>
      <w:r w:rsidRPr="001C11F9">
        <w:rPr>
          <w:sz w:val="24"/>
          <w:lang w:val="es-ES"/>
        </w:rPr>
        <w:t>Ms. Luisa Santos</w:t>
      </w:r>
    </w:p>
    <w:p w14:paraId="4ADC92E6" w14:textId="77777777" w:rsidR="001C11F9" w:rsidRPr="001C11F9" w:rsidRDefault="001C11F9" w:rsidP="001C11F9">
      <w:pPr>
        <w:jc w:val="both"/>
        <w:rPr>
          <w:rFonts w:cs="Arial"/>
          <w:color w:val="000000"/>
          <w:sz w:val="23"/>
          <w:szCs w:val="23"/>
        </w:rPr>
      </w:pPr>
    </w:p>
    <w:p w14:paraId="0AFC5661" w14:textId="77777777" w:rsidR="001C11F9" w:rsidRPr="001C11F9" w:rsidRDefault="001C11F9" w:rsidP="001C11F9">
      <w:pPr>
        <w:ind w:left="2160" w:hanging="2160"/>
        <w:jc w:val="both"/>
        <w:rPr>
          <w:rFonts w:cs="Arial"/>
          <w:b/>
          <w:color w:val="000000"/>
          <w:sz w:val="23"/>
          <w:szCs w:val="23"/>
        </w:rPr>
      </w:pPr>
      <w:r w:rsidRPr="001C11F9">
        <w:rPr>
          <w:rFonts w:cs="Arial"/>
          <w:b/>
          <w:color w:val="000000"/>
          <w:sz w:val="23"/>
          <w:szCs w:val="23"/>
        </w:rPr>
        <w:t xml:space="preserve">SUBJECT:              </w:t>
      </w:r>
      <w:r w:rsidRPr="001C11F9">
        <w:rPr>
          <w:rFonts w:cs="Arial"/>
          <w:b/>
          <w:color w:val="000000"/>
          <w:sz w:val="23"/>
          <w:szCs w:val="23"/>
        </w:rPr>
        <w:tab/>
        <w:t>RECOGNITION OF THE FLORIDA SEAL OF BILITERACY PROGRAM IN MIAMI-DADE COUNTY PUBLIC SCHOOLS (M-DCPS)</w:t>
      </w:r>
    </w:p>
    <w:p w14:paraId="0D8A6C08" w14:textId="77777777" w:rsidR="001C11F9" w:rsidRPr="001C11F9" w:rsidRDefault="001C11F9" w:rsidP="001C11F9">
      <w:pPr>
        <w:ind w:left="2160" w:hanging="2160"/>
        <w:jc w:val="both"/>
        <w:rPr>
          <w:rFonts w:cs="Arial"/>
          <w:b/>
          <w:color w:val="000000"/>
          <w:sz w:val="23"/>
          <w:szCs w:val="23"/>
        </w:rPr>
      </w:pPr>
      <w:r w:rsidRPr="001C11F9">
        <w:rPr>
          <w:rFonts w:cs="Arial"/>
          <w:b/>
          <w:color w:val="000000"/>
          <w:sz w:val="23"/>
          <w:szCs w:val="23"/>
        </w:rPr>
        <w:t xml:space="preserve">  </w:t>
      </w:r>
      <w:r w:rsidRPr="001C11F9">
        <w:rPr>
          <w:rFonts w:cs="Arial"/>
          <w:b/>
          <w:color w:val="000000"/>
          <w:sz w:val="23"/>
          <w:szCs w:val="23"/>
        </w:rPr>
        <w:tab/>
      </w:r>
    </w:p>
    <w:p w14:paraId="125F2981" w14:textId="77777777" w:rsidR="001C11F9" w:rsidRPr="001C11F9" w:rsidRDefault="001C11F9" w:rsidP="001C11F9">
      <w:pPr>
        <w:ind w:left="2160" w:hanging="2160"/>
        <w:jc w:val="both"/>
        <w:rPr>
          <w:rFonts w:cs="Arial"/>
          <w:b/>
          <w:color w:val="000000"/>
          <w:sz w:val="23"/>
          <w:szCs w:val="23"/>
        </w:rPr>
      </w:pPr>
      <w:r w:rsidRPr="001C11F9">
        <w:rPr>
          <w:rFonts w:cs="Arial"/>
          <w:b/>
          <w:color w:val="000000"/>
          <w:sz w:val="23"/>
          <w:szCs w:val="23"/>
        </w:rPr>
        <w:t>COMMITTEE:</w:t>
      </w:r>
      <w:r w:rsidRPr="001C11F9">
        <w:rPr>
          <w:rFonts w:cs="Arial"/>
          <w:b/>
          <w:color w:val="000000"/>
          <w:sz w:val="23"/>
          <w:szCs w:val="23"/>
        </w:rPr>
        <w:tab/>
        <w:t>ACADEMICS, INNOVATION, EVALUATION &amp; TECHNOLOGY</w:t>
      </w:r>
    </w:p>
    <w:p w14:paraId="67C7EEFC" w14:textId="77777777" w:rsidR="001C11F9" w:rsidRPr="001C11F9" w:rsidRDefault="001C11F9" w:rsidP="001C11F9">
      <w:pPr>
        <w:ind w:left="2160" w:hanging="2160"/>
        <w:jc w:val="both"/>
        <w:rPr>
          <w:rFonts w:cs="Arial"/>
          <w:b/>
          <w:color w:val="000000"/>
          <w:sz w:val="23"/>
          <w:szCs w:val="23"/>
        </w:rPr>
      </w:pPr>
    </w:p>
    <w:p w14:paraId="7C28316E" w14:textId="77777777" w:rsidR="001C11F9" w:rsidRPr="001C11F9" w:rsidRDefault="001C11F9" w:rsidP="001C11F9">
      <w:pPr>
        <w:ind w:left="2160" w:hanging="2160"/>
        <w:jc w:val="both"/>
        <w:rPr>
          <w:rFonts w:cs="Arial"/>
          <w:b/>
          <w:color w:val="000000"/>
          <w:sz w:val="23"/>
          <w:szCs w:val="23"/>
        </w:rPr>
      </w:pPr>
      <w:r w:rsidRPr="001C11F9">
        <w:rPr>
          <w:rFonts w:cs="Arial"/>
          <w:b/>
          <w:color w:val="000000"/>
          <w:sz w:val="23"/>
          <w:szCs w:val="23"/>
        </w:rPr>
        <w:t>LINK TO STRATEGIC</w:t>
      </w:r>
    </w:p>
    <w:p w14:paraId="2CFD3AC7" w14:textId="77777777" w:rsidR="001C11F9" w:rsidRPr="001C11F9" w:rsidRDefault="001C11F9" w:rsidP="001C11F9">
      <w:pPr>
        <w:ind w:left="2160" w:hanging="2160"/>
        <w:jc w:val="both"/>
        <w:rPr>
          <w:rFonts w:cs="Arial"/>
          <w:b/>
          <w:sz w:val="23"/>
          <w:szCs w:val="23"/>
        </w:rPr>
      </w:pPr>
      <w:r w:rsidRPr="001C11F9">
        <w:rPr>
          <w:rFonts w:cs="Arial"/>
          <w:b/>
          <w:sz w:val="23"/>
          <w:szCs w:val="23"/>
        </w:rPr>
        <w:t>PLAN:</w:t>
      </w:r>
      <w:r w:rsidRPr="001C11F9">
        <w:rPr>
          <w:rFonts w:cs="Arial"/>
          <w:b/>
          <w:sz w:val="23"/>
          <w:szCs w:val="23"/>
        </w:rPr>
        <w:tab/>
        <w:t>RELEVANT, RIGOROUS, &amp; INNOVATIVE ACADEMICS</w:t>
      </w:r>
    </w:p>
    <w:p w14:paraId="09C4BAD7" w14:textId="77777777" w:rsidR="001C11F9" w:rsidRPr="001C11F9" w:rsidRDefault="001C11F9" w:rsidP="001C11F9">
      <w:pPr>
        <w:jc w:val="both"/>
        <w:rPr>
          <w:rFonts w:eastAsia="Calibri" w:cs="Arial"/>
          <w:sz w:val="23"/>
          <w:szCs w:val="23"/>
        </w:rPr>
      </w:pPr>
    </w:p>
    <w:p w14:paraId="5B4075B6" w14:textId="77777777" w:rsidR="001C11F9" w:rsidRPr="001C11F9" w:rsidRDefault="001C11F9" w:rsidP="001C11F9">
      <w:pPr>
        <w:jc w:val="both"/>
        <w:rPr>
          <w:rFonts w:eastAsia="Calibri" w:cs="Arial"/>
          <w:sz w:val="23"/>
          <w:szCs w:val="23"/>
        </w:rPr>
      </w:pPr>
      <w:r w:rsidRPr="001C11F9">
        <w:rPr>
          <w:rFonts w:eastAsia="Calibri" w:cs="Arial"/>
          <w:sz w:val="23"/>
          <w:szCs w:val="23"/>
        </w:rPr>
        <w:t>At the School Board Meeting of September 9, 2015, the Board unanimously approved agenda item H-14, proffered by former School Board Chair Perla Tabares Hantman, approving the creation of the Seal of Biliteracy in Miami-Dade County Public Schools (M-DCPS) for those high school students who achieve a high level of competency in one or more World Languages. Starting with the class of 2015-2016, graduating students with demonstrated mastery in a second language became eligible for this recognition.</w:t>
      </w:r>
    </w:p>
    <w:p w14:paraId="52F0BC61" w14:textId="77777777" w:rsidR="001C11F9" w:rsidRPr="001C11F9" w:rsidRDefault="001C11F9" w:rsidP="001C11F9">
      <w:pPr>
        <w:jc w:val="both"/>
        <w:rPr>
          <w:rFonts w:eastAsia="Calibri" w:cs="Arial"/>
          <w:sz w:val="23"/>
          <w:szCs w:val="23"/>
        </w:rPr>
      </w:pPr>
    </w:p>
    <w:p w14:paraId="7877B957" w14:textId="77777777" w:rsidR="001C11F9" w:rsidRPr="001C11F9" w:rsidRDefault="001C11F9" w:rsidP="001C11F9">
      <w:pPr>
        <w:jc w:val="both"/>
        <w:rPr>
          <w:rFonts w:eastAsia="Calibri" w:cs="Arial"/>
          <w:i/>
          <w:iCs/>
          <w:sz w:val="23"/>
          <w:szCs w:val="23"/>
        </w:rPr>
      </w:pPr>
      <w:r w:rsidRPr="001C11F9">
        <w:rPr>
          <w:rFonts w:eastAsia="Calibri" w:cs="Arial"/>
          <w:sz w:val="23"/>
          <w:szCs w:val="23"/>
        </w:rPr>
        <w:t xml:space="preserve">In 2016, the Florida State Legislature enacted the Florida Seal of Biliteracy Program for high school students (State Statute 1003.432), which was “established to recognize a high school graduate who has attained a high level of competency in listening, speaking, reading, and writing in one or more foreign languages in addition to English.”  The statute further states that “the seal must differentiate between two levels of competency, designated as Gold and Silver, which must be as rigorous as is recommended in the biliteracy seal guidelines established by national organizations supporting foreign language instruction.”  Furthermore, specific language, including the awarding criteria for the Florida Gold Seal and Silver Seal of Biliteracy, is included in M-DCPS </w:t>
      </w:r>
      <w:r w:rsidRPr="001C11F9">
        <w:rPr>
          <w:rFonts w:eastAsia="Calibri" w:cs="Arial"/>
          <w:i/>
          <w:iCs/>
          <w:sz w:val="23"/>
          <w:szCs w:val="23"/>
        </w:rPr>
        <w:t>Student Progression Plan 2022-2023.</w:t>
      </w:r>
    </w:p>
    <w:p w14:paraId="240E3239" w14:textId="77777777" w:rsidR="001C11F9" w:rsidRPr="001C11F9" w:rsidRDefault="001C11F9" w:rsidP="001C11F9">
      <w:pPr>
        <w:jc w:val="both"/>
        <w:rPr>
          <w:rFonts w:eastAsia="Calibri" w:cs="Arial"/>
          <w:i/>
          <w:iCs/>
          <w:sz w:val="23"/>
          <w:szCs w:val="23"/>
        </w:rPr>
      </w:pPr>
    </w:p>
    <w:p w14:paraId="4FA972AC" w14:textId="77777777" w:rsidR="001C11F9" w:rsidRPr="001C11F9" w:rsidRDefault="001C11F9" w:rsidP="001C11F9">
      <w:pPr>
        <w:jc w:val="both"/>
        <w:rPr>
          <w:rFonts w:eastAsia="Calibri" w:cs="Arial"/>
          <w:sz w:val="23"/>
          <w:szCs w:val="23"/>
        </w:rPr>
      </w:pPr>
      <w:r w:rsidRPr="001C11F9">
        <w:rPr>
          <w:rFonts w:eastAsia="Calibri" w:cs="Arial"/>
          <w:sz w:val="23"/>
          <w:szCs w:val="23"/>
        </w:rPr>
        <w:t>The following chart provides information regarding the number of graduating high school students who have received the Silver Seal designation and the Gold Seal designation for the past five school years:</w:t>
      </w:r>
    </w:p>
    <w:p w14:paraId="32A112A4" w14:textId="77777777" w:rsidR="001C11F9" w:rsidRPr="001C11F9" w:rsidRDefault="001C11F9" w:rsidP="001C11F9">
      <w:pPr>
        <w:jc w:val="both"/>
        <w:rPr>
          <w:rFonts w:eastAsia="Calibri" w:cs="Arial"/>
          <w:i/>
          <w:iCs/>
          <w:sz w:val="23"/>
          <w:szCs w:val="23"/>
        </w:rPr>
      </w:pPr>
    </w:p>
    <w:tbl>
      <w:tblPr>
        <w:tblStyle w:val="TableGrid1"/>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1C11F9" w:rsidRPr="001C11F9" w14:paraId="55148B3C" w14:textId="77777777" w:rsidTr="001C11F9">
        <w:tc>
          <w:tcPr>
            <w:tcW w:w="1870" w:type="dxa"/>
            <w:gridSpan w:val="2"/>
            <w:shd w:val="clear" w:color="auto" w:fill="D5DCE4"/>
          </w:tcPr>
          <w:p w14:paraId="6854F578" w14:textId="77777777" w:rsidR="001C11F9" w:rsidRPr="001C11F9" w:rsidRDefault="001C11F9" w:rsidP="001C11F9">
            <w:pPr>
              <w:rPr>
                <w:rFonts w:eastAsia="Calibri" w:cs="Arial"/>
                <w:b/>
                <w:bCs/>
                <w:i/>
                <w:iCs/>
                <w:sz w:val="23"/>
                <w:szCs w:val="23"/>
              </w:rPr>
            </w:pPr>
            <w:r w:rsidRPr="001C11F9">
              <w:rPr>
                <w:rFonts w:eastAsia="Calibri" w:cs="Arial"/>
                <w:b/>
                <w:bCs/>
                <w:i/>
                <w:iCs/>
                <w:sz w:val="23"/>
                <w:szCs w:val="23"/>
              </w:rPr>
              <w:t>2017-2018</w:t>
            </w:r>
          </w:p>
        </w:tc>
        <w:tc>
          <w:tcPr>
            <w:tcW w:w="1870" w:type="dxa"/>
            <w:gridSpan w:val="2"/>
            <w:shd w:val="clear" w:color="auto" w:fill="D5DCE4"/>
          </w:tcPr>
          <w:p w14:paraId="1E59D8E8" w14:textId="77777777" w:rsidR="001C11F9" w:rsidRPr="001C11F9" w:rsidRDefault="001C11F9" w:rsidP="001C11F9">
            <w:pPr>
              <w:rPr>
                <w:rFonts w:eastAsia="Calibri" w:cs="Arial"/>
                <w:b/>
                <w:bCs/>
                <w:i/>
                <w:iCs/>
                <w:sz w:val="23"/>
                <w:szCs w:val="23"/>
              </w:rPr>
            </w:pPr>
            <w:r w:rsidRPr="001C11F9">
              <w:rPr>
                <w:rFonts w:eastAsia="Calibri" w:cs="Arial"/>
                <w:b/>
                <w:bCs/>
                <w:i/>
                <w:iCs/>
                <w:sz w:val="23"/>
                <w:szCs w:val="23"/>
              </w:rPr>
              <w:t>2018-2019</w:t>
            </w:r>
          </w:p>
        </w:tc>
        <w:tc>
          <w:tcPr>
            <w:tcW w:w="1870" w:type="dxa"/>
            <w:gridSpan w:val="2"/>
            <w:shd w:val="clear" w:color="auto" w:fill="D5DCE4"/>
          </w:tcPr>
          <w:p w14:paraId="77E30DBA" w14:textId="77777777" w:rsidR="001C11F9" w:rsidRPr="001C11F9" w:rsidRDefault="001C11F9" w:rsidP="001C11F9">
            <w:pPr>
              <w:rPr>
                <w:rFonts w:eastAsia="Calibri" w:cs="Arial"/>
                <w:b/>
                <w:bCs/>
                <w:i/>
                <w:iCs/>
                <w:sz w:val="23"/>
                <w:szCs w:val="23"/>
              </w:rPr>
            </w:pPr>
            <w:r w:rsidRPr="001C11F9">
              <w:rPr>
                <w:rFonts w:eastAsia="Calibri" w:cs="Arial"/>
                <w:b/>
                <w:bCs/>
                <w:i/>
                <w:iCs/>
                <w:sz w:val="23"/>
                <w:szCs w:val="23"/>
              </w:rPr>
              <w:t>2019-2020</w:t>
            </w:r>
          </w:p>
        </w:tc>
        <w:tc>
          <w:tcPr>
            <w:tcW w:w="1870" w:type="dxa"/>
            <w:gridSpan w:val="2"/>
            <w:shd w:val="clear" w:color="auto" w:fill="D5DCE4"/>
          </w:tcPr>
          <w:p w14:paraId="5C92836B" w14:textId="77777777" w:rsidR="001C11F9" w:rsidRPr="001C11F9" w:rsidRDefault="001C11F9" w:rsidP="001C11F9">
            <w:pPr>
              <w:rPr>
                <w:rFonts w:eastAsia="Calibri" w:cs="Arial"/>
                <w:b/>
                <w:bCs/>
                <w:i/>
                <w:iCs/>
                <w:sz w:val="23"/>
                <w:szCs w:val="23"/>
              </w:rPr>
            </w:pPr>
            <w:r w:rsidRPr="001C11F9">
              <w:rPr>
                <w:rFonts w:eastAsia="Calibri" w:cs="Arial"/>
                <w:b/>
                <w:bCs/>
                <w:i/>
                <w:iCs/>
                <w:sz w:val="23"/>
                <w:szCs w:val="23"/>
              </w:rPr>
              <w:t>2020-2021</w:t>
            </w:r>
          </w:p>
        </w:tc>
        <w:tc>
          <w:tcPr>
            <w:tcW w:w="1870" w:type="dxa"/>
            <w:gridSpan w:val="2"/>
            <w:shd w:val="clear" w:color="auto" w:fill="D5DCE4"/>
          </w:tcPr>
          <w:p w14:paraId="7BC87A9B" w14:textId="77777777" w:rsidR="001C11F9" w:rsidRPr="001C11F9" w:rsidRDefault="001C11F9" w:rsidP="001C11F9">
            <w:pPr>
              <w:rPr>
                <w:rFonts w:eastAsia="Calibri" w:cs="Arial"/>
                <w:b/>
                <w:bCs/>
                <w:i/>
                <w:iCs/>
                <w:sz w:val="23"/>
                <w:szCs w:val="23"/>
              </w:rPr>
            </w:pPr>
            <w:r w:rsidRPr="001C11F9">
              <w:rPr>
                <w:rFonts w:eastAsia="Calibri" w:cs="Arial"/>
                <w:b/>
                <w:bCs/>
                <w:i/>
                <w:iCs/>
                <w:sz w:val="23"/>
                <w:szCs w:val="23"/>
              </w:rPr>
              <w:t>2021-2022</w:t>
            </w:r>
          </w:p>
        </w:tc>
      </w:tr>
      <w:tr w:rsidR="001C11F9" w:rsidRPr="001C11F9" w14:paraId="152B071C" w14:textId="77777777" w:rsidTr="00E852C5">
        <w:tc>
          <w:tcPr>
            <w:tcW w:w="935" w:type="dxa"/>
          </w:tcPr>
          <w:p w14:paraId="102E719D" w14:textId="77777777" w:rsidR="001C11F9" w:rsidRPr="001C11F9" w:rsidRDefault="001C11F9" w:rsidP="001C11F9">
            <w:pPr>
              <w:rPr>
                <w:rFonts w:eastAsia="Calibri" w:cs="Arial"/>
                <w:b/>
                <w:bCs/>
                <w:i/>
                <w:iCs/>
                <w:sz w:val="23"/>
                <w:szCs w:val="23"/>
              </w:rPr>
            </w:pPr>
            <w:r w:rsidRPr="001C11F9">
              <w:rPr>
                <w:rFonts w:eastAsia="Calibri" w:cs="Arial"/>
                <w:b/>
                <w:bCs/>
                <w:i/>
                <w:iCs/>
                <w:sz w:val="23"/>
                <w:szCs w:val="23"/>
              </w:rPr>
              <w:t>Silver</w:t>
            </w:r>
          </w:p>
        </w:tc>
        <w:tc>
          <w:tcPr>
            <w:tcW w:w="935" w:type="dxa"/>
          </w:tcPr>
          <w:p w14:paraId="60C94E54" w14:textId="77777777" w:rsidR="001C11F9" w:rsidRPr="001C11F9" w:rsidRDefault="001C11F9" w:rsidP="001C11F9">
            <w:pPr>
              <w:rPr>
                <w:rFonts w:eastAsia="Calibri" w:cs="Arial"/>
                <w:b/>
                <w:bCs/>
                <w:i/>
                <w:iCs/>
                <w:sz w:val="23"/>
                <w:szCs w:val="23"/>
              </w:rPr>
            </w:pPr>
            <w:r w:rsidRPr="001C11F9">
              <w:rPr>
                <w:rFonts w:eastAsia="Calibri" w:cs="Arial"/>
                <w:b/>
                <w:bCs/>
                <w:i/>
                <w:iCs/>
                <w:sz w:val="23"/>
                <w:szCs w:val="23"/>
              </w:rPr>
              <w:t>Gold</w:t>
            </w:r>
          </w:p>
        </w:tc>
        <w:tc>
          <w:tcPr>
            <w:tcW w:w="935" w:type="dxa"/>
          </w:tcPr>
          <w:p w14:paraId="25CED27F" w14:textId="77777777" w:rsidR="001C11F9" w:rsidRPr="001C11F9" w:rsidRDefault="001C11F9" w:rsidP="001C11F9">
            <w:pPr>
              <w:rPr>
                <w:rFonts w:eastAsia="Calibri" w:cs="Arial"/>
                <w:b/>
                <w:bCs/>
                <w:i/>
                <w:iCs/>
                <w:sz w:val="23"/>
                <w:szCs w:val="23"/>
              </w:rPr>
            </w:pPr>
            <w:r w:rsidRPr="001C11F9">
              <w:rPr>
                <w:rFonts w:eastAsia="Calibri" w:cs="Arial"/>
                <w:b/>
                <w:bCs/>
                <w:i/>
                <w:iCs/>
                <w:sz w:val="23"/>
                <w:szCs w:val="23"/>
              </w:rPr>
              <w:t>Silver</w:t>
            </w:r>
          </w:p>
        </w:tc>
        <w:tc>
          <w:tcPr>
            <w:tcW w:w="935" w:type="dxa"/>
          </w:tcPr>
          <w:p w14:paraId="0A6E0DC9" w14:textId="77777777" w:rsidR="001C11F9" w:rsidRPr="001C11F9" w:rsidRDefault="001C11F9" w:rsidP="001C11F9">
            <w:pPr>
              <w:rPr>
                <w:rFonts w:eastAsia="Calibri" w:cs="Arial"/>
                <w:b/>
                <w:bCs/>
                <w:i/>
                <w:iCs/>
                <w:sz w:val="23"/>
                <w:szCs w:val="23"/>
              </w:rPr>
            </w:pPr>
            <w:r w:rsidRPr="001C11F9">
              <w:rPr>
                <w:rFonts w:eastAsia="Calibri" w:cs="Arial"/>
                <w:b/>
                <w:bCs/>
                <w:i/>
                <w:iCs/>
                <w:sz w:val="23"/>
                <w:szCs w:val="23"/>
              </w:rPr>
              <w:t>Gold</w:t>
            </w:r>
          </w:p>
        </w:tc>
        <w:tc>
          <w:tcPr>
            <w:tcW w:w="935" w:type="dxa"/>
          </w:tcPr>
          <w:p w14:paraId="3B137B9C" w14:textId="77777777" w:rsidR="001C11F9" w:rsidRPr="001C11F9" w:rsidRDefault="001C11F9" w:rsidP="001C11F9">
            <w:pPr>
              <w:rPr>
                <w:rFonts w:eastAsia="Calibri" w:cs="Arial"/>
                <w:b/>
                <w:bCs/>
                <w:i/>
                <w:iCs/>
                <w:sz w:val="23"/>
                <w:szCs w:val="23"/>
              </w:rPr>
            </w:pPr>
            <w:r w:rsidRPr="001C11F9">
              <w:rPr>
                <w:rFonts w:eastAsia="Calibri" w:cs="Arial"/>
                <w:b/>
                <w:bCs/>
                <w:i/>
                <w:iCs/>
                <w:sz w:val="23"/>
                <w:szCs w:val="23"/>
              </w:rPr>
              <w:t>Silver</w:t>
            </w:r>
          </w:p>
        </w:tc>
        <w:tc>
          <w:tcPr>
            <w:tcW w:w="935" w:type="dxa"/>
          </w:tcPr>
          <w:p w14:paraId="7579F439" w14:textId="77777777" w:rsidR="001C11F9" w:rsidRPr="001C11F9" w:rsidRDefault="001C11F9" w:rsidP="001C11F9">
            <w:pPr>
              <w:rPr>
                <w:rFonts w:eastAsia="Calibri" w:cs="Arial"/>
                <w:b/>
                <w:bCs/>
                <w:i/>
                <w:iCs/>
                <w:sz w:val="23"/>
                <w:szCs w:val="23"/>
              </w:rPr>
            </w:pPr>
            <w:r w:rsidRPr="001C11F9">
              <w:rPr>
                <w:rFonts w:eastAsia="Calibri" w:cs="Arial"/>
                <w:b/>
                <w:bCs/>
                <w:i/>
                <w:iCs/>
                <w:sz w:val="23"/>
                <w:szCs w:val="23"/>
              </w:rPr>
              <w:t>Gold</w:t>
            </w:r>
          </w:p>
        </w:tc>
        <w:tc>
          <w:tcPr>
            <w:tcW w:w="935" w:type="dxa"/>
          </w:tcPr>
          <w:p w14:paraId="629B25C4" w14:textId="77777777" w:rsidR="001C11F9" w:rsidRPr="001C11F9" w:rsidRDefault="001C11F9" w:rsidP="001C11F9">
            <w:pPr>
              <w:rPr>
                <w:rFonts w:eastAsia="Calibri" w:cs="Arial"/>
                <w:b/>
                <w:bCs/>
                <w:i/>
                <w:iCs/>
                <w:sz w:val="23"/>
                <w:szCs w:val="23"/>
              </w:rPr>
            </w:pPr>
            <w:r w:rsidRPr="001C11F9">
              <w:rPr>
                <w:rFonts w:eastAsia="Calibri" w:cs="Arial"/>
                <w:b/>
                <w:bCs/>
                <w:i/>
                <w:iCs/>
                <w:sz w:val="23"/>
                <w:szCs w:val="23"/>
              </w:rPr>
              <w:t>Silver</w:t>
            </w:r>
          </w:p>
        </w:tc>
        <w:tc>
          <w:tcPr>
            <w:tcW w:w="935" w:type="dxa"/>
          </w:tcPr>
          <w:p w14:paraId="7504C22B" w14:textId="77777777" w:rsidR="001C11F9" w:rsidRPr="001C11F9" w:rsidRDefault="001C11F9" w:rsidP="001C11F9">
            <w:pPr>
              <w:rPr>
                <w:rFonts w:eastAsia="Calibri" w:cs="Arial"/>
                <w:b/>
                <w:bCs/>
                <w:i/>
                <w:iCs/>
                <w:sz w:val="23"/>
                <w:szCs w:val="23"/>
              </w:rPr>
            </w:pPr>
            <w:r w:rsidRPr="001C11F9">
              <w:rPr>
                <w:rFonts w:eastAsia="Calibri" w:cs="Arial"/>
                <w:b/>
                <w:bCs/>
                <w:i/>
                <w:iCs/>
                <w:sz w:val="23"/>
                <w:szCs w:val="23"/>
              </w:rPr>
              <w:t>Gold</w:t>
            </w:r>
          </w:p>
        </w:tc>
        <w:tc>
          <w:tcPr>
            <w:tcW w:w="935" w:type="dxa"/>
          </w:tcPr>
          <w:p w14:paraId="5299D006" w14:textId="77777777" w:rsidR="001C11F9" w:rsidRPr="001C11F9" w:rsidRDefault="001C11F9" w:rsidP="001C11F9">
            <w:pPr>
              <w:rPr>
                <w:rFonts w:eastAsia="Calibri" w:cs="Arial"/>
                <w:b/>
                <w:bCs/>
                <w:i/>
                <w:iCs/>
                <w:sz w:val="23"/>
                <w:szCs w:val="23"/>
              </w:rPr>
            </w:pPr>
            <w:r w:rsidRPr="001C11F9">
              <w:rPr>
                <w:rFonts w:eastAsia="Calibri" w:cs="Arial"/>
                <w:b/>
                <w:bCs/>
                <w:i/>
                <w:iCs/>
                <w:sz w:val="23"/>
                <w:szCs w:val="23"/>
              </w:rPr>
              <w:t xml:space="preserve">Silver </w:t>
            </w:r>
          </w:p>
        </w:tc>
        <w:tc>
          <w:tcPr>
            <w:tcW w:w="935" w:type="dxa"/>
          </w:tcPr>
          <w:p w14:paraId="71CE5F4D" w14:textId="77777777" w:rsidR="001C11F9" w:rsidRPr="001C11F9" w:rsidRDefault="001C11F9" w:rsidP="001C11F9">
            <w:pPr>
              <w:rPr>
                <w:rFonts w:eastAsia="Calibri" w:cs="Arial"/>
                <w:b/>
                <w:bCs/>
                <w:i/>
                <w:iCs/>
                <w:sz w:val="23"/>
                <w:szCs w:val="23"/>
              </w:rPr>
            </w:pPr>
            <w:r w:rsidRPr="001C11F9">
              <w:rPr>
                <w:rFonts w:eastAsia="Calibri" w:cs="Arial"/>
                <w:b/>
                <w:bCs/>
                <w:i/>
                <w:iCs/>
                <w:sz w:val="23"/>
                <w:szCs w:val="23"/>
              </w:rPr>
              <w:t>Gold</w:t>
            </w:r>
          </w:p>
        </w:tc>
      </w:tr>
      <w:tr w:rsidR="001C11F9" w:rsidRPr="001C11F9" w14:paraId="1373D90B" w14:textId="77777777" w:rsidTr="00E852C5">
        <w:tc>
          <w:tcPr>
            <w:tcW w:w="935" w:type="dxa"/>
          </w:tcPr>
          <w:p w14:paraId="2EBC73A5" w14:textId="77777777" w:rsidR="001C11F9" w:rsidRPr="001C11F9" w:rsidRDefault="001C11F9" w:rsidP="001C11F9">
            <w:pPr>
              <w:rPr>
                <w:rFonts w:eastAsia="Calibri" w:cs="Arial"/>
                <w:i/>
                <w:iCs/>
                <w:sz w:val="23"/>
                <w:szCs w:val="23"/>
              </w:rPr>
            </w:pPr>
            <w:r w:rsidRPr="001C11F9">
              <w:rPr>
                <w:rFonts w:eastAsia="Calibri" w:cs="Arial"/>
                <w:i/>
                <w:iCs/>
                <w:sz w:val="23"/>
                <w:szCs w:val="23"/>
              </w:rPr>
              <w:t>758</w:t>
            </w:r>
          </w:p>
        </w:tc>
        <w:tc>
          <w:tcPr>
            <w:tcW w:w="935" w:type="dxa"/>
          </w:tcPr>
          <w:p w14:paraId="0EAD5CCF" w14:textId="77777777" w:rsidR="001C11F9" w:rsidRPr="001C11F9" w:rsidRDefault="001C11F9" w:rsidP="001C11F9">
            <w:pPr>
              <w:rPr>
                <w:rFonts w:eastAsia="Calibri" w:cs="Arial"/>
                <w:i/>
                <w:iCs/>
                <w:sz w:val="23"/>
                <w:szCs w:val="23"/>
              </w:rPr>
            </w:pPr>
            <w:r w:rsidRPr="001C11F9">
              <w:rPr>
                <w:rFonts w:eastAsia="Calibri" w:cs="Arial"/>
                <w:i/>
                <w:iCs/>
                <w:sz w:val="23"/>
                <w:szCs w:val="23"/>
              </w:rPr>
              <w:t>3,568</w:t>
            </w:r>
          </w:p>
        </w:tc>
        <w:tc>
          <w:tcPr>
            <w:tcW w:w="935" w:type="dxa"/>
          </w:tcPr>
          <w:p w14:paraId="2BCE18D6" w14:textId="77777777" w:rsidR="001C11F9" w:rsidRPr="001C11F9" w:rsidRDefault="001C11F9" w:rsidP="001C11F9">
            <w:pPr>
              <w:rPr>
                <w:rFonts w:eastAsia="Calibri" w:cs="Arial"/>
                <w:i/>
                <w:iCs/>
                <w:sz w:val="23"/>
                <w:szCs w:val="23"/>
              </w:rPr>
            </w:pPr>
            <w:r w:rsidRPr="001C11F9">
              <w:rPr>
                <w:rFonts w:eastAsia="Calibri" w:cs="Arial"/>
                <w:i/>
                <w:iCs/>
                <w:sz w:val="23"/>
                <w:szCs w:val="23"/>
              </w:rPr>
              <w:t>799</w:t>
            </w:r>
          </w:p>
        </w:tc>
        <w:tc>
          <w:tcPr>
            <w:tcW w:w="935" w:type="dxa"/>
          </w:tcPr>
          <w:p w14:paraId="1C9BA6F5" w14:textId="77777777" w:rsidR="001C11F9" w:rsidRPr="001C11F9" w:rsidRDefault="001C11F9" w:rsidP="001C11F9">
            <w:pPr>
              <w:rPr>
                <w:rFonts w:eastAsia="Calibri" w:cs="Arial"/>
                <w:i/>
                <w:iCs/>
                <w:sz w:val="23"/>
                <w:szCs w:val="23"/>
              </w:rPr>
            </w:pPr>
            <w:r w:rsidRPr="001C11F9">
              <w:rPr>
                <w:rFonts w:eastAsia="Calibri" w:cs="Arial"/>
                <w:i/>
                <w:iCs/>
                <w:sz w:val="23"/>
                <w:szCs w:val="23"/>
              </w:rPr>
              <w:t>3,657</w:t>
            </w:r>
          </w:p>
        </w:tc>
        <w:tc>
          <w:tcPr>
            <w:tcW w:w="935" w:type="dxa"/>
          </w:tcPr>
          <w:p w14:paraId="1A60B6FC" w14:textId="77777777" w:rsidR="001C11F9" w:rsidRPr="001C11F9" w:rsidRDefault="001C11F9" w:rsidP="001C11F9">
            <w:pPr>
              <w:rPr>
                <w:rFonts w:eastAsia="Calibri" w:cs="Arial"/>
                <w:i/>
                <w:iCs/>
                <w:sz w:val="23"/>
                <w:szCs w:val="23"/>
              </w:rPr>
            </w:pPr>
            <w:r w:rsidRPr="001C11F9">
              <w:rPr>
                <w:rFonts w:eastAsia="Calibri" w:cs="Arial"/>
                <w:i/>
                <w:iCs/>
                <w:sz w:val="23"/>
                <w:szCs w:val="23"/>
              </w:rPr>
              <w:t>774</w:t>
            </w:r>
          </w:p>
        </w:tc>
        <w:tc>
          <w:tcPr>
            <w:tcW w:w="935" w:type="dxa"/>
          </w:tcPr>
          <w:p w14:paraId="0B589AF2" w14:textId="77777777" w:rsidR="001C11F9" w:rsidRPr="001C11F9" w:rsidRDefault="001C11F9" w:rsidP="001C11F9">
            <w:pPr>
              <w:rPr>
                <w:rFonts w:eastAsia="Calibri" w:cs="Arial"/>
                <w:i/>
                <w:iCs/>
                <w:sz w:val="23"/>
                <w:szCs w:val="23"/>
              </w:rPr>
            </w:pPr>
            <w:r w:rsidRPr="001C11F9">
              <w:rPr>
                <w:rFonts w:eastAsia="Calibri" w:cs="Arial"/>
                <w:i/>
                <w:iCs/>
                <w:sz w:val="23"/>
                <w:szCs w:val="23"/>
              </w:rPr>
              <w:t>4,184</w:t>
            </w:r>
          </w:p>
        </w:tc>
        <w:tc>
          <w:tcPr>
            <w:tcW w:w="935" w:type="dxa"/>
          </w:tcPr>
          <w:p w14:paraId="613CEEA2" w14:textId="77777777" w:rsidR="001C11F9" w:rsidRPr="001C11F9" w:rsidRDefault="001C11F9" w:rsidP="001C11F9">
            <w:pPr>
              <w:rPr>
                <w:rFonts w:eastAsia="Calibri" w:cs="Arial"/>
                <w:i/>
                <w:iCs/>
                <w:sz w:val="23"/>
                <w:szCs w:val="23"/>
              </w:rPr>
            </w:pPr>
            <w:r w:rsidRPr="001C11F9">
              <w:rPr>
                <w:rFonts w:eastAsia="Calibri" w:cs="Arial"/>
                <w:i/>
                <w:iCs/>
                <w:sz w:val="23"/>
                <w:szCs w:val="23"/>
              </w:rPr>
              <w:t>671</w:t>
            </w:r>
          </w:p>
        </w:tc>
        <w:tc>
          <w:tcPr>
            <w:tcW w:w="935" w:type="dxa"/>
          </w:tcPr>
          <w:p w14:paraId="799BA9F2" w14:textId="77777777" w:rsidR="001C11F9" w:rsidRPr="001C11F9" w:rsidRDefault="001C11F9" w:rsidP="001C11F9">
            <w:pPr>
              <w:rPr>
                <w:rFonts w:eastAsia="Calibri" w:cs="Arial"/>
                <w:i/>
                <w:iCs/>
                <w:sz w:val="23"/>
                <w:szCs w:val="23"/>
              </w:rPr>
            </w:pPr>
            <w:r w:rsidRPr="001C11F9">
              <w:rPr>
                <w:rFonts w:eastAsia="Calibri" w:cs="Arial"/>
                <w:i/>
                <w:iCs/>
                <w:sz w:val="23"/>
                <w:szCs w:val="23"/>
              </w:rPr>
              <w:t>4,289</w:t>
            </w:r>
          </w:p>
        </w:tc>
        <w:tc>
          <w:tcPr>
            <w:tcW w:w="935" w:type="dxa"/>
          </w:tcPr>
          <w:p w14:paraId="63D394BC" w14:textId="77777777" w:rsidR="001C11F9" w:rsidRPr="001C11F9" w:rsidRDefault="001C11F9" w:rsidP="001C11F9">
            <w:pPr>
              <w:rPr>
                <w:rFonts w:eastAsia="Calibri" w:cs="Arial"/>
                <w:i/>
                <w:iCs/>
                <w:sz w:val="23"/>
                <w:szCs w:val="23"/>
              </w:rPr>
            </w:pPr>
            <w:r w:rsidRPr="001C11F9">
              <w:rPr>
                <w:rFonts w:eastAsia="Calibri" w:cs="Arial"/>
                <w:i/>
                <w:iCs/>
                <w:sz w:val="23"/>
                <w:szCs w:val="23"/>
              </w:rPr>
              <w:t>759</w:t>
            </w:r>
          </w:p>
        </w:tc>
        <w:tc>
          <w:tcPr>
            <w:tcW w:w="935" w:type="dxa"/>
          </w:tcPr>
          <w:p w14:paraId="46FDD8D2" w14:textId="77777777" w:rsidR="001C11F9" w:rsidRPr="001C11F9" w:rsidRDefault="001C11F9" w:rsidP="001C11F9">
            <w:pPr>
              <w:rPr>
                <w:rFonts w:eastAsia="Calibri" w:cs="Arial"/>
                <w:i/>
                <w:iCs/>
                <w:sz w:val="23"/>
                <w:szCs w:val="23"/>
              </w:rPr>
            </w:pPr>
            <w:r w:rsidRPr="001C11F9">
              <w:rPr>
                <w:rFonts w:eastAsia="Calibri" w:cs="Arial"/>
                <w:i/>
                <w:iCs/>
                <w:sz w:val="23"/>
                <w:szCs w:val="23"/>
              </w:rPr>
              <w:t>3,785</w:t>
            </w:r>
          </w:p>
        </w:tc>
      </w:tr>
    </w:tbl>
    <w:p w14:paraId="5E5A2BEC" w14:textId="77777777" w:rsidR="001C11F9" w:rsidRPr="001C11F9" w:rsidRDefault="001C11F9" w:rsidP="001C11F9">
      <w:pPr>
        <w:jc w:val="both"/>
        <w:rPr>
          <w:rFonts w:eastAsia="Calibri" w:cs="Arial"/>
          <w:i/>
          <w:iCs/>
          <w:sz w:val="23"/>
          <w:szCs w:val="23"/>
        </w:rPr>
      </w:pPr>
    </w:p>
    <w:p w14:paraId="29F12D04" w14:textId="77777777" w:rsidR="001C11F9" w:rsidRDefault="001C11F9" w:rsidP="001C11F9">
      <w:pPr>
        <w:jc w:val="both"/>
        <w:rPr>
          <w:rFonts w:eastAsia="Calibri" w:cs="Arial"/>
          <w:sz w:val="23"/>
          <w:szCs w:val="23"/>
        </w:rPr>
      </w:pPr>
    </w:p>
    <w:p w14:paraId="7ADC2ADC" w14:textId="77777777" w:rsidR="001C11F9" w:rsidRDefault="001C11F9" w:rsidP="001C11F9">
      <w:pPr>
        <w:jc w:val="both"/>
        <w:rPr>
          <w:rFonts w:eastAsia="Calibri" w:cs="Arial"/>
          <w:sz w:val="23"/>
          <w:szCs w:val="23"/>
        </w:rPr>
      </w:pPr>
    </w:p>
    <w:p w14:paraId="44F16DD9" w14:textId="77777777" w:rsidR="008A3948" w:rsidRDefault="008A3948" w:rsidP="001C11F9">
      <w:pPr>
        <w:jc w:val="both"/>
        <w:rPr>
          <w:rFonts w:eastAsia="Calibri" w:cs="Arial"/>
          <w:sz w:val="23"/>
          <w:szCs w:val="23"/>
        </w:rPr>
      </w:pPr>
    </w:p>
    <w:p w14:paraId="6AF61820" w14:textId="77777777" w:rsidR="008A3948" w:rsidRDefault="008A3948" w:rsidP="001C11F9">
      <w:pPr>
        <w:jc w:val="both"/>
        <w:rPr>
          <w:rFonts w:eastAsia="Calibri" w:cs="Arial"/>
          <w:sz w:val="23"/>
          <w:szCs w:val="23"/>
        </w:rPr>
      </w:pPr>
    </w:p>
    <w:p w14:paraId="4453EE07" w14:textId="7D100754" w:rsidR="001C11F9" w:rsidRPr="001C11F9" w:rsidRDefault="001C11F9" w:rsidP="001C11F9">
      <w:pPr>
        <w:jc w:val="both"/>
        <w:rPr>
          <w:rFonts w:eastAsia="Calibri" w:cs="Arial"/>
          <w:sz w:val="23"/>
          <w:szCs w:val="23"/>
        </w:rPr>
      </w:pPr>
      <w:r w:rsidRPr="001C11F9">
        <w:rPr>
          <w:rFonts w:eastAsia="Calibri" w:cs="Arial"/>
          <w:sz w:val="23"/>
          <w:szCs w:val="23"/>
        </w:rPr>
        <w:t>This item has been reviewed and approved by the General Counsel’s Office as to form and legal sufficiency.</w:t>
      </w:r>
    </w:p>
    <w:p w14:paraId="62DF4E98" w14:textId="77777777" w:rsidR="001C11F9" w:rsidRPr="001C11F9" w:rsidRDefault="001C11F9" w:rsidP="001C11F9">
      <w:pPr>
        <w:jc w:val="both"/>
        <w:rPr>
          <w:rFonts w:eastAsia="Calibri" w:cs="Arial"/>
          <w:sz w:val="23"/>
          <w:szCs w:val="23"/>
        </w:rPr>
      </w:pPr>
    </w:p>
    <w:p w14:paraId="22B36F22" w14:textId="77777777" w:rsidR="001C11F9" w:rsidRDefault="001C11F9" w:rsidP="001C11F9">
      <w:pPr>
        <w:jc w:val="both"/>
        <w:rPr>
          <w:rFonts w:eastAsia="Calibri" w:cs="Arial"/>
          <w:b/>
          <w:bCs/>
          <w:sz w:val="23"/>
          <w:szCs w:val="23"/>
        </w:rPr>
      </w:pPr>
    </w:p>
    <w:p w14:paraId="21775034" w14:textId="77777777" w:rsidR="001C11F9" w:rsidRDefault="001C11F9" w:rsidP="001C11F9">
      <w:pPr>
        <w:jc w:val="both"/>
        <w:rPr>
          <w:rFonts w:eastAsia="Calibri" w:cs="Arial"/>
          <w:b/>
          <w:bCs/>
          <w:sz w:val="23"/>
          <w:szCs w:val="23"/>
        </w:rPr>
      </w:pPr>
    </w:p>
    <w:p w14:paraId="09323B7F" w14:textId="77777777" w:rsidR="001C11F9" w:rsidRDefault="001C11F9" w:rsidP="001C11F9">
      <w:pPr>
        <w:jc w:val="both"/>
        <w:rPr>
          <w:rFonts w:eastAsia="Calibri" w:cs="Arial"/>
          <w:b/>
          <w:bCs/>
          <w:sz w:val="23"/>
          <w:szCs w:val="23"/>
        </w:rPr>
      </w:pPr>
    </w:p>
    <w:p w14:paraId="7EBD1715" w14:textId="77777777" w:rsidR="001C11F9" w:rsidRDefault="001C11F9" w:rsidP="001C11F9">
      <w:pPr>
        <w:jc w:val="both"/>
        <w:rPr>
          <w:rFonts w:eastAsia="Calibri" w:cs="Arial"/>
          <w:b/>
          <w:bCs/>
          <w:sz w:val="23"/>
          <w:szCs w:val="23"/>
        </w:rPr>
      </w:pPr>
    </w:p>
    <w:p w14:paraId="1ADD7E6C" w14:textId="77777777" w:rsidR="001C11F9" w:rsidRDefault="001C11F9" w:rsidP="001C11F9">
      <w:pPr>
        <w:jc w:val="both"/>
        <w:rPr>
          <w:rFonts w:eastAsia="Calibri" w:cs="Arial"/>
          <w:b/>
          <w:bCs/>
          <w:sz w:val="23"/>
          <w:szCs w:val="23"/>
        </w:rPr>
      </w:pPr>
    </w:p>
    <w:p w14:paraId="5F876F9F" w14:textId="77777777" w:rsidR="001C11F9" w:rsidRDefault="001C11F9" w:rsidP="001C11F9">
      <w:pPr>
        <w:jc w:val="both"/>
        <w:rPr>
          <w:rFonts w:eastAsia="Calibri" w:cs="Arial"/>
          <w:b/>
          <w:bCs/>
          <w:sz w:val="23"/>
          <w:szCs w:val="23"/>
        </w:rPr>
      </w:pPr>
    </w:p>
    <w:p w14:paraId="3BA6E080" w14:textId="77777777" w:rsidR="001C11F9" w:rsidRDefault="001C11F9" w:rsidP="001C11F9">
      <w:pPr>
        <w:jc w:val="both"/>
        <w:rPr>
          <w:rFonts w:eastAsia="Calibri" w:cs="Arial"/>
          <w:b/>
          <w:bCs/>
          <w:sz w:val="23"/>
          <w:szCs w:val="23"/>
        </w:rPr>
      </w:pPr>
    </w:p>
    <w:p w14:paraId="613B78CD" w14:textId="77777777" w:rsidR="001C11F9" w:rsidRDefault="001C11F9" w:rsidP="001C11F9">
      <w:pPr>
        <w:jc w:val="both"/>
        <w:rPr>
          <w:rFonts w:eastAsia="Calibri" w:cs="Arial"/>
          <w:b/>
          <w:bCs/>
          <w:sz w:val="23"/>
          <w:szCs w:val="23"/>
        </w:rPr>
      </w:pPr>
    </w:p>
    <w:p w14:paraId="3A889DB9" w14:textId="77777777" w:rsidR="001C11F9" w:rsidRDefault="001C11F9" w:rsidP="001C11F9">
      <w:pPr>
        <w:jc w:val="both"/>
        <w:rPr>
          <w:rFonts w:eastAsia="Calibri" w:cs="Arial"/>
          <w:b/>
          <w:bCs/>
          <w:sz w:val="23"/>
          <w:szCs w:val="23"/>
        </w:rPr>
      </w:pPr>
    </w:p>
    <w:p w14:paraId="73EC9CF7" w14:textId="77777777" w:rsidR="001C11F9" w:rsidRDefault="001C11F9" w:rsidP="001C11F9">
      <w:pPr>
        <w:jc w:val="both"/>
        <w:rPr>
          <w:rFonts w:eastAsia="Calibri" w:cs="Arial"/>
          <w:b/>
          <w:bCs/>
          <w:sz w:val="23"/>
          <w:szCs w:val="23"/>
        </w:rPr>
      </w:pPr>
    </w:p>
    <w:p w14:paraId="018C4C78" w14:textId="77777777" w:rsidR="001C11F9" w:rsidRDefault="001C11F9" w:rsidP="001C11F9">
      <w:pPr>
        <w:jc w:val="both"/>
        <w:rPr>
          <w:rFonts w:eastAsia="Calibri" w:cs="Arial"/>
          <w:b/>
          <w:bCs/>
          <w:sz w:val="23"/>
          <w:szCs w:val="23"/>
        </w:rPr>
      </w:pPr>
    </w:p>
    <w:p w14:paraId="00DD7574" w14:textId="77777777" w:rsidR="001C11F9" w:rsidRDefault="001C11F9" w:rsidP="001C11F9">
      <w:pPr>
        <w:jc w:val="both"/>
        <w:rPr>
          <w:rFonts w:eastAsia="Calibri" w:cs="Arial"/>
          <w:b/>
          <w:bCs/>
          <w:sz w:val="23"/>
          <w:szCs w:val="23"/>
        </w:rPr>
      </w:pPr>
    </w:p>
    <w:p w14:paraId="61362251" w14:textId="77777777" w:rsidR="001C11F9" w:rsidRDefault="001C11F9" w:rsidP="001C11F9">
      <w:pPr>
        <w:jc w:val="both"/>
        <w:rPr>
          <w:rFonts w:eastAsia="Calibri" w:cs="Arial"/>
          <w:b/>
          <w:bCs/>
          <w:sz w:val="23"/>
          <w:szCs w:val="23"/>
        </w:rPr>
      </w:pPr>
    </w:p>
    <w:p w14:paraId="529E2E80" w14:textId="77777777" w:rsidR="001C11F9" w:rsidRDefault="001C11F9" w:rsidP="001C11F9">
      <w:pPr>
        <w:jc w:val="both"/>
        <w:rPr>
          <w:rFonts w:eastAsia="Calibri" w:cs="Arial"/>
          <w:b/>
          <w:bCs/>
          <w:sz w:val="23"/>
          <w:szCs w:val="23"/>
        </w:rPr>
      </w:pPr>
    </w:p>
    <w:p w14:paraId="32BDF71E" w14:textId="77777777" w:rsidR="001C11F9" w:rsidRDefault="001C11F9" w:rsidP="001C11F9">
      <w:pPr>
        <w:jc w:val="both"/>
        <w:rPr>
          <w:rFonts w:eastAsia="Calibri" w:cs="Arial"/>
          <w:b/>
          <w:bCs/>
          <w:sz w:val="23"/>
          <w:szCs w:val="23"/>
        </w:rPr>
      </w:pPr>
    </w:p>
    <w:p w14:paraId="62DA0D66" w14:textId="77777777" w:rsidR="001C11F9" w:rsidRDefault="001C11F9" w:rsidP="001C11F9">
      <w:pPr>
        <w:jc w:val="both"/>
        <w:rPr>
          <w:rFonts w:eastAsia="Calibri" w:cs="Arial"/>
          <w:b/>
          <w:bCs/>
          <w:sz w:val="23"/>
          <w:szCs w:val="23"/>
        </w:rPr>
      </w:pPr>
    </w:p>
    <w:p w14:paraId="7151430B" w14:textId="77777777" w:rsidR="001C11F9" w:rsidRDefault="001C11F9" w:rsidP="001C11F9">
      <w:pPr>
        <w:jc w:val="both"/>
        <w:rPr>
          <w:rFonts w:eastAsia="Calibri" w:cs="Arial"/>
          <w:b/>
          <w:bCs/>
          <w:sz w:val="23"/>
          <w:szCs w:val="23"/>
        </w:rPr>
      </w:pPr>
    </w:p>
    <w:p w14:paraId="10E4D88D" w14:textId="77777777" w:rsidR="001C11F9" w:rsidRDefault="001C11F9" w:rsidP="001C11F9">
      <w:pPr>
        <w:jc w:val="both"/>
        <w:rPr>
          <w:rFonts w:eastAsia="Calibri" w:cs="Arial"/>
          <w:b/>
          <w:bCs/>
          <w:sz w:val="23"/>
          <w:szCs w:val="23"/>
        </w:rPr>
      </w:pPr>
    </w:p>
    <w:p w14:paraId="5E6ABA07" w14:textId="77777777" w:rsidR="001C11F9" w:rsidRDefault="001C11F9" w:rsidP="001C11F9">
      <w:pPr>
        <w:jc w:val="both"/>
        <w:rPr>
          <w:rFonts w:eastAsia="Calibri" w:cs="Arial"/>
          <w:b/>
          <w:bCs/>
          <w:sz w:val="23"/>
          <w:szCs w:val="23"/>
        </w:rPr>
      </w:pPr>
    </w:p>
    <w:p w14:paraId="37693FB9" w14:textId="77777777" w:rsidR="001C11F9" w:rsidRDefault="001C11F9" w:rsidP="001C11F9">
      <w:pPr>
        <w:jc w:val="both"/>
        <w:rPr>
          <w:rFonts w:eastAsia="Calibri" w:cs="Arial"/>
          <w:b/>
          <w:bCs/>
          <w:sz w:val="23"/>
          <w:szCs w:val="23"/>
        </w:rPr>
      </w:pPr>
    </w:p>
    <w:p w14:paraId="35D48FBF" w14:textId="77777777" w:rsidR="001C11F9" w:rsidRDefault="001C11F9" w:rsidP="001C11F9">
      <w:pPr>
        <w:jc w:val="both"/>
        <w:rPr>
          <w:rFonts w:eastAsia="Calibri" w:cs="Arial"/>
          <w:b/>
          <w:bCs/>
          <w:sz w:val="23"/>
          <w:szCs w:val="23"/>
        </w:rPr>
      </w:pPr>
    </w:p>
    <w:p w14:paraId="0254AD1A" w14:textId="77777777" w:rsidR="001C11F9" w:rsidRDefault="001C11F9" w:rsidP="001C11F9">
      <w:pPr>
        <w:jc w:val="both"/>
        <w:rPr>
          <w:rFonts w:eastAsia="Calibri" w:cs="Arial"/>
          <w:b/>
          <w:bCs/>
          <w:sz w:val="23"/>
          <w:szCs w:val="23"/>
        </w:rPr>
      </w:pPr>
    </w:p>
    <w:p w14:paraId="517AE23A" w14:textId="77777777" w:rsidR="001C11F9" w:rsidRDefault="001C11F9" w:rsidP="001C11F9">
      <w:pPr>
        <w:jc w:val="both"/>
        <w:rPr>
          <w:rFonts w:eastAsia="Calibri" w:cs="Arial"/>
          <w:b/>
          <w:bCs/>
          <w:sz w:val="23"/>
          <w:szCs w:val="23"/>
        </w:rPr>
      </w:pPr>
    </w:p>
    <w:p w14:paraId="7740D85E" w14:textId="77777777" w:rsidR="001C11F9" w:rsidRDefault="001C11F9" w:rsidP="001C11F9">
      <w:pPr>
        <w:jc w:val="both"/>
        <w:rPr>
          <w:rFonts w:eastAsia="Calibri" w:cs="Arial"/>
          <w:b/>
          <w:bCs/>
          <w:sz w:val="23"/>
          <w:szCs w:val="23"/>
        </w:rPr>
      </w:pPr>
    </w:p>
    <w:p w14:paraId="210FF608" w14:textId="77777777" w:rsidR="001C11F9" w:rsidRDefault="001C11F9" w:rsidP="001C11F9">
      <w:pPr>
        <w:jc w:val="both"/>
        <w:rPr>
          <w:rFonts w:eastAsia="Calibri" w:cs="Arial"/>
          <w:b/>
          <w:bCs/>
          <w:sz w:val="23"/>
          <w:szCs w:val="23"/>
        </w:rPr>
      </w:pPr>
    </w:p>
    <w:p w14:paraId="4BED21AC" w14:textId="77777777" w:rsidR="001C11F9" w:rsidRDefault="001C11F9" w:rsidP="001C11F9">
      <w:pPr>
        <w:jc w:val="both"/>
        <w:rPr>
          <w:rFonts w:eastAsia="Calibri" w:cs="Arial"/>
          <w:b/>
          <w:bCs/>
          <w:sz w:val="23"/>
          <w:szCs w:val="23"/>
        </w:rPr>
      </w:pPr>
    </w:p>
    <w:p w14:paraId="7223D39A" w14:textId="77777777" w:rsidR="001C11F9" w:rsidRDefault="001C11F9" w:rsidP="001C11F9">
      <w:pPr>
        <w:jc w:val="both"/>
        <w:rPr>
          <w:rFonts w:eastAsia="Calibri" w:cs="Arial"/>
          <w:b/>
          <w:bCs/>
          <w:sz w:val="23"/>
          <w:szCs w:val="23"/>
        </w:rPr>
      </w:pPr>
    </w:p>
    <w:p w14:paraId="510D46F7" w14:textId="77777777" w:rsidR="001C11F9" w:rsidRDefault="001C11F9" w:rsidP="001C11F9">
      <w:pPr>
        <w:jc w:val="both"/>
        <w:rPr>
          <w:rFonts w:eastAsia="Calibri" w:cs="Arial"/>
          <w:b/>
          <w:bCs/>
          <w:sz w:val="23"/>
          <w:szCs w:val="23"/>
        </w:rPr>
      </w:pPr>
    </w:p>
    <w:p w14:paraId="0F9D7564" w14:textId="77777777" w:rsidR="001C11F9" w:rsidRDefault="001C11F9" w:rsidP="001C11F9">
      <w:pPr>
        <w:jc w:val="both"/>
        <w:rPr>
          <w:rFonts w:eastAsia="Calibri" w:cs="Arial"/>
          <w:b/>
          <w:bCs/>
          <w:sz w:val="23"/>
          <w:szCs w:val="23"/>
        </w:rPr>
      </w:pPr>
    </w:p>
    <w:p w14:paraId="5FDF61DB" w14:textId="77777777" w:rsidR="001C11F9" w:rsidRDefault="001C11F9" w:rsidP="001C11F9">
      <w:pPr>
        <w:jc w:val="both"/>
        <w:rPr>
          <w:rFonts w:eastAsia="Calibri" w:cs="Arial"/>
          <w:b/>
          <w:bCs/>
          <w:sz w:val="23"/>
          <w:szCs w:val="23"/>
        </w:rPr>
      </w:pPr>
    </w:p>
    <w:p w14:paraId="55205FAE" w14:textId="77777777" w:rsidR="001C11F9" w:rsidRDefault="001C11F9" w:rsidP="001C11F9">
      <w:pPr>
        <w:jc w:val="both"/>
        <w:rPr>
          <w:rFonts w:eastAsia="Calibri" w:cs="Arial"/>
          <w:b/>
          <w:bCs/>
          <w:sz w:val="23"/>
          <w:szCs w:val="23"/>
        </w:rPr>
      </w:pPr>
    </w:p>
    <w:p w14:paraId="01026FBE" w14:textId="77777777" w:rsidR="001C11F9" w:rsidRDefault="001C11F9" w:rsidP="001C11F9">
      <w:pPr>
        <w:jc w:val="both"/>
        <w:rPr>
          <w:rFonts w:eastAsia="Calibri" w:cs="Arial"/>
          <w:b/>
          <w:bCs/>
          <w:sz w:val="23"/>
          <w:szCs w:val="23"/>
        </w:rPr>
      </w:pPr>
    </w:p>
    <w:p w14:paraId="250FCC49" w14:textId="77777777" w:rsidR="008A3948" w:rsidRDefault="008A3948" w:rsidP="001C11F9">
      <w:pPr>
        <w:jc w:val="both"/>
        <w:rPr>
          <w:rFonts w:eastAsia="Calibri" w:cs="Arial"/>
          <w:b/>
          <w:bCs/>
          <w:sz w:val="23"/>
          <w:szCs w:val="23"/>
        </w:rPr>
      </w:pPr>
    </w:p>
    <w:p w14:paraId="6F00C8A6" w14:textId="77777777" w:rsidR="008A3948" w:rsidRDefault="008A3948" w:rsidP="001C11F9">
      <w:pPr>
        <w:jc w:val="both"/>
        <w:rPr>
          <w:rFonts w:eastAsia="Calibri" w:cs="Arial"/>
          <w:b/>
          <w:bCs/>
          <w:sz w:val="23"/>
          <w:szCs w:val="23"/>
        </w:rPr>
      </w:pPr>
    </w:p>
    <w:p w14:paraId="05CD2A00" w14:textId="77777777" w:rsidR="008A3948" w:rsidRDefault="008A3948" w:rsidP="001C11F9">
      <w:pPr>
        <w:jc w:val="both"/>
        <w:rPr>
          <w:rFonts w:eastAsia="Calibri" w:cs="Arial"/>
          <w:b/>
          <w:bCs/>
          <w:sz w:val="23"/>
          <w:szCs w:val="23"/>
        </w:rPr>
      </w:pPr>
    </w:p>
    <w:p w14:paraId="7BCCD670" w14:textId="77777777" w:rsidR="001C11F9" w:rsidRDefault="001C11F9" w:rsidP="001C11F9">
      <w:pPr>
        <w:jc w:val="both"/>
        <w:rPr>
          <w:rFonts w:eastAsia="Calibri" w:cs="Arial"/>
          <w:b/>
          <w:bCs/>
          <w:sz w:val="23"/>
          <w:szCs w:val="23"/>
        </w:rPr>
      </w:pPr>
    </w:p>
    <w:p w14:paraId="2BD70512" w14:textId="55857455" w:rsidR="001C11F9" w:rsidRPr="001C11F9" w:rsidRDefault="001C11F9" w:rsidP="001C11F9">
      <w:pPr>
        <w:jc w:val="both"/>
        <w:rPr>
          <w:rFonts w:eastAsia="Calibri" w:cs="Arial"/>
          <w:sz w:val="23"/>
          <w:szCs w:val="23"/>
        </w:rPr>
      </w:pPr>
      <w:r w:rsidRPr="001C11F9">
        <w:rPr>
          <w:rFonts w:eastAsia="Calibri" w:cs="Arial"/>
          <w:b/>
          <w:bCs/>
          <w:sz w:val="23"/>
          <w:szCs w:val="23"/>
        </w:rPr>
        <w:t>ACTION PROPOSED BY CHAIR</w:t>
      </w:r>
    </w:p>
    <w:p w14:paraId="72EA53EF" w14:textId="77777777" w:rsidR="001C11F9" w:rsidRPr="001C11F9" w:rsidRDefault="001C11F9" w:rsidP="001C11F9">
      <w:pPr>
        <w:ind w:left="3600" w:hanging="3600"/>
        <w:jc w:val="both"/>
        <w:rPr>
          <w:rFonts w:eastAsia="Calibri" w:cs="Arial"/>
          <w:sz w:val="23"/>
          <w:szCs w:val="23"/>
        </w:rPr>
      </w:pPr>
      <w:r w:rsidRPr="001C11F9">
        <w:rPr>
          <w:rFonts w:eastAsia="Calibri" w:cs="Arial"/>
          <w:b/>
          <w:bCs/>
          <w:sz w:val="23"/>
          <w:szCs w:val="23"/>
        </w:rPr>
        <w:t>MS. MARIA TERESA ROJAS</w:t>
      </w:r>
      <w:r w:rsidRPr="001C11F9">
        <w:rPr>
          <w:rFonts w:eastAsia="Calibri" w:cs="Arial"/>
          <w:b/>
          <w:bCs/>
          <w:sz w:val="23"/>
          <w:szCs w:val="23"/>
        </w:rPr>
        <w:tab/>
      </w:r>
      <w:r w:rsidRPr="001C11F9">
        <w:rPr>
          <w:rFonts w:eastAsia="Calibri" w:cs="Arial"/>
          <w:sz w:val="23"/>
          <w:szCs w:val="23"/>
        </w:rPr>
        <w:t xml:space="preserve">That </w:t>
      </w:r>
      <w:proofErr w:type="gramStart"/>
      <w:r w:rsidRPr="001C11F9">
        <w:rPr>
          <w:rFonts w:eastAsia="Calibri" w:cs="Arial"/>
          <w:sz w:val="23"/>
          <w:szCs w:val="23"/>
        </w:rPr>
        <w:t>The</w:t>
      </w:r>
      <w:proofErr w:type="gramEnd"/>
      <w:r w:rsidRPr="001C11F9">
        <w:rPr>
          <w:rFonts w:eastAsia="Calibri" w:cs="Arial"/>
          <w:sz w:val="23"/>
          <w:szCs w:val="23"/>
        </w:rPr>
        <w:t xml:space="preserve"> School Board of Miami-Dade County, Florida, recognize the Florida Gold and Silver Seal of Biliteracy Program in Miami-Dade County Public Schools for honoring graduating high school students who achieve a high level of competency in one or more World Languages.</w:t>
      </w:r>
    </w:p>
    <w:p w14:paraId="3D5A1BD3" w14:textId="77777777" w:rsidR="001007E0" w:rsidRPr="001B19EE" w:rsidRDefault="001007E0" w:rsidP="001B19EE"/>
    <w:sectPr w:rsidR="001007E0" w:rsidRPr="001B19EE" w:rsidSect="008A3948">
      <w:footerReference w:type="even" r:id="rId8"/>
      <w:footerReference w:type="first" r:id="rId9"/>
      <w:pgSz w:w="12240" w:h="15840" w:code="1"/>
      <w:pgMar w:top="720" w:right="1440" w:bottom="720" w:left="1440" w:header="0" w:footer="720" w:gutter="0"/>
      <w:pgBorders w:display="firstPage" w:offsetFrom="page">
        <w:top w:val="single" w:sz="48" w:space="24" w:color="0070C0"/>
        <w:right w:val="single" w:sz="48" w:space="24" w:color="0070C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1B0AC" w14:textId="77777777" w:rsidR="00DD34D3" w:rsidRDefault="00DD34D3">
      <w:r>
        <w:separator/>
      </w:r>
    </w:p>
  </w:endnote>
  <w:endnote w:type="continuationSeparator" w:id="0">
    <w:p w14:paraId="5CC4ACC7" w14:textId="77777777" w:rsidR="00DD34D3" w:rsidRDefault="00DD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Gill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A721" w14:textId="77777777" w:rsidR="0014706F" w:rsidRDefault="00F61F9B" w:rsidP="00147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A3179D2" w14:textId="77777777" w:rsidR="0014706F" w:rsidRDefault="0014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C900" w14:textId="39E305CF" w:rsidR="00901EAD" w:rsidRPr="008A3948" w:rsidRDefault="001C11F9" w:rsidP="001C11F9">
    <w:pPr>
      <w:pStyle w:val="Footer"/>
      <w:jc w:val="right"/>
      <w:rPr>
        <w:b/>
        <w:bCs/>
        <w:sz w:val="52"/>
        <w:szCs w:val="52"/>
        <w:vertAlign w:val="superscript"/>
      </w:rPr>
    </w:pPr>
    <w:r w:rsidRPr="001C11F9">
      <w:rPr>
        <w:b/>
        <w:bCs/>
        <w:sz w:val="52"/>
        <w:szCs w:val="52"/>
      </w:rPr>
      <w:t>Revised</w:t>
    </w:r>
    <w:r w:rsidR="008A3948">
      <w:rPr>
        <w:b/>
        <w:bCs/>
        <w:sz w:val="52"/>
        <w:szCs w:val="52"/>
        <w:vertAlign w:val="superscript"/>
      </w:rPr>
      <w:t>2</w:t>
    </w:r>
  </w:p>
  <w:p w14:paraId="6F040329" w14:textId="472DAD56" w:rsidR="001C11F9" w:rsidRPr="001C11F9" w:rsidRDefault="001C11F9" w:rsidP="001C11F9">
    <w:pPr>
      <w:pStyle w:val="Footer"/>
      <w:jc w:val="right"/>
      <w:rPr>
        <w:b/>
        <w:bCs/>
        <w:sz w:val="52"/>
        <w:szCs w:val="52"/>
      </w:rPr>
    </w:pPr>
    <w:r w:rsidRPr="001C11F9">
      <w:rPr>
        <w:b/>
        <w:bCs/>
        <w:sz w:val="52"/>
        <w:szCs w:val="52"/>
      </w:rPr>
      <w:t>H-6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A4ED6" w14:textId="77777777" w:rsidR="00DD34D3" w:rsidRDefault="00DD34D3">
      <w:r>
        <w:separator/>
      </w:r>
    </w:p>
  </w:footnote>
  <w:footnote w:type="continuationSeparator" w:id="0">
    <w:p w14:paraId="6C853E16" w14:textId="77777777" w:rsidR="00DD34D3" w:rsidRDefault="00DD3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391"/>
    <w:multiLevelType w:val="hybridMultilevel"/>
    <w:tmpl w:val="08A4CC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4BE"/>
    <w:multiLevelType w:val="hybridMultilevel"/>
    <w:tmpl w:val="CB6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E6903"/>
    <w:multiLevelType w:val="hybridMultilevel"/>
    <w:tmpl w:val="C386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905D7"/>
    <w:multiLevelType w:val="hybridMultilevel"/>
    <w:tmpl w:val="6AD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96095"/>
    <w:multiLevelType w:val="hybridMultilevel"/>
    <w:tmpl w:val="A522B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9F0E92"/>
    <w:multiLevelType w:val="hybridMultilevel"/>
    <w:tmpl w:val="554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970B3A"/>
    <w:multiLevelType w:val="hybridMultilevel"/>
    <w:tmpl w:val="BCB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BC64C3"/>
    <w:multiLevelType w:val="hybridMultilevel"/>
    <w:tmpl w:val="CAC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13B99"/>
    <w:multiLevelType w:val="hybridMultilevel"/>
    <w:tmpl w:val="B9D22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F46088"/>
    <w:multiLevelType w:val="hybridMultilevel"/>
    <w:tmpl w:val="10AE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B2566F"/>
    <w:multiLevelType w:val="hybridMultilevel"/>
    <w:tmpl w:val="377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F0340B"/>
    <w:multiLevelType w:val="hybridMultilevel"/>
    <w:tmpl w:val="6C8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36C8D"/>
    <w:multiLevelType w:val="hybridMultilevel"/>
    <w:tmpl w:val="A4C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97DA2"/>
    <w:multiLevelType w:val="hybridMultilevel"/>
    <w:tmpl w:val="F4CE26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63B26A6D"/>
    <w:multiLevelType w:val="hybridMultilevel"/>
    <w:tmpl w:val="C64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5B6DF9"/>
    <w:multiLevelType w:val="hybridMultilevel"/>
    <w:tmpl w:val="EDC8CD20"/>
    <w:lvl w:ilvl="0" w:tplc="61124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746C43"/>
    <w:multiLevelType w:val="hybridMultilevel"/>
    <w:tmpl w:val="1C3A2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80076386">
    <w:abstractNumId w:val="7"/>
  </w:num>
  <w:num w:numId="2" w16cid:durableId="1868716107">
    <w:abstractNumId w:val="10"/>
  </w:num>
  <w:num w:numId="3" w16cid:durableId="2004359169">
    <w:abstractNumId w:val="2"/>
  </w:num>
  <w:num w:numId="4" w16cid:durableId="318272513">
    <w:abstractNumId w:val="13"/>
  </w:num>
  <w:num w:numId="5" w16cid:durableId="514811770">
    <w:abstractNumId w:val="16"/>
  </w:num>
  <w:num w:numId="6" w16cid:durableId="150603575">
    <w:abstractNumId w:val="0"/>
  </w:num>
  <w:num w:numId="7" w16cid:durableId="32579545">
    <w:abstractNumId w:val="15"/>
  </w:num>
  <w:num w:numId="8" w16cid:durableId="46075167">
    <w:abstractNumId w:val="11"/>
  </w:num>
  <w:num w:numId="9" w16cid:durableId="546375002">
    <w:abstractNumId w:val="1"/>
  </w:num>
  <w:num w:numId="10" w16cid:durableId="74981064">
    <w:abstractNumId w:val="3"/>
  </w:num>
  <w:num w:numId="11" w16cid:durableId="139351407">
    <w:abstractNumId w:val="5"/>
  </w:num>
  <w:num w:numId="12" w16cid:durableId="1377702367">
    <w:abstractNumId w:val="4"/>
  </w:num>
  <w:num w:numId="13" w16cid:durableId="1226991154">
    <w:abstractNumId w:val="12"/>
  </w:num>
  <w:num w:numId="14" w16cid:durableId="1416628411">
    <w:abstractNumId w:val="14"/>
  </w:num>
  <w:num w:numId="15" w16cid:durableId="492260592">
    <w:abstractNumId w:val="9"/>
  </w:num>
  <w:num w:numId="16" w16cid:durableId="1447433827">
    <w:abstractNumId w:val="8"/>
  </w:num>
  <w:num w:numId="17" w16cid:durableId="2052171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32"/>
    <w:rsid w:val="00021711"/>
    <w:rsid w:val="00034C50"/>
    <w:rsid w:val="00035E99"/>
    <w:rsid w:val="000444E1"/>
    <w:rsid w:val="000446F8"/>
    <w:rsid w:val="00051841"/>
    <w:rsid w:val="00057A29"/>
    <w:rsid w:val="00067F51"/>
    <w:rsid w:val="00070D49"/>
    <w:rsid w:val="00075FFE"/>
    <w:rsid w:val="00096013"/>
    <w:rsid w:val="000B2468"/>
    <w:rsid w:val="000B28C8"/>
    <w:rsid w:val="000B6A59"/>
    <w:rsid w:val="000C4762"/>
    <w:rsid w:val="000D08D1"/>
    <w:rsid w:val="000E475D"/>
    <w:rsid w:val="000E7D7A"/>
    <w:rsid w:val="001007E0"/>
    <w:rsid w:val="001072A1"/>
    <w:rsid w:val="001105C0"/>
    <w:rsid w:val="00110823"/>
    <w:rsid w:val="00117203"/>
    <w:rsid w:val="0012072B"/>
    <w:rsid w:val="00125C40"/>
    <w:rsid w:val="001274E1"/>
    <w:rsid w:val="0013125E"/>
    <w:rsid w:val="00131E17"/>
    <w:rsid w:val="0014706F"/>
    <w:rsid w:val="00157006"/>
    <w:rsid w:val="001616E7"/>
    <w:rsid w:val="00167A4D"/>
    <w:rsid w:val="0017066A"/>
    <w:rsid w:val="001816C5"/>
    <w:rsid w:val="001841EB"/>
    <w:rsid w:val="00190614"/>
    <w:rsid w:val="0019392F"/>
    <w:rsid w:val="001962E5"/>
    <w:rsid w:val="001A01F9"/>
    <w:rsid w:val="001B184C"/>
    <w:rsid w:val="001B19EE"/>
    <w:rsid w:val="001B2002"/>
    <w:rsid w:val="001B3ACD"/>
    <w:rsid w:val="001B3F35"/>
    <w:rsid w:val="001B3FF6"/>
    <w:rsid w:val="001C00F8"/>
    <w:rsid w:val="001C11F9"/>
    <w:rsid w:val="001C532B"/>
    <w:rsid w:val="001D0CD6"/>
    <w:rsid w:val="001E46D0"/>
    <w:rsid w:val="001F4E16"/>
    <w:rsid w:val="001F6645"/>
    <w:rsid w:val="002005E2"/>
    <w:rsid w:val="00203683"/>
    <w:rsid w:val="002058F4"/>
    <w:rsid w:val="00206A08"/>
    <w:rsid w:val="00210134"/>
    <w:rsid w:val="002105AA"/>
    <w:rsid w:val="002222F4"/>
    <w:rsid w:val="002241CA"/>
    <w:rsid w:val="00232161"/>
    <w:rsid w:val="00233E24"/>
    <w:rsid w:val="002342E0"/>
    <w:rsid w:val="002472B8"/>
    <w:rsid w:val="00265DBD"/>
    <w:rsid w:val="00271E96"/>
    <w:rsid w:val="002941F0"/>
    <w:rsid w:val="00295506"/>
    <w:rsid w:val="002B3A74"/>
    <w:rsid w:val="002C6363"/>
    <w:rsid w:val="002D10F9"/>
    <w:rsid w:val="002E1ECF"/>
    <w:rsid w:val="00300C91"/>
    <w:rsid w:val="0031016B"/>
    <w:rsid w:val="00315F89"/>
    <w:rsid w:val="003174D6"/>
    <w:rsid w:val="00330318"/>
    <w:rsid w:val="0033048D"/>
    <w:rsid w:val="0034177C"/>
    <w:rsid w:val="00356430"/>
    <w:rsid w:val="00362A23"/>
    <w:rsid w:val="00365813"/>
    <w:rsid w:val="00376DBF"/>
    <w:rsid w:val="00395337"/>
    <w:rsid w:val="003A657F"/>
    <w:rsid w:val="003B3E2A"/>
    <w:rsid w:val="003B5431"/>
    <w:rsid w:val="003B57AD"/>
    <w:rsid w:val="003C2525"/>
    <w:rsid w:val="003C49CE"/>
    <w:rsid w:val="003F4A6E"/>
    <w:rsid w:val="00401F5A"/>
    <w:rsid w:val="00404877"/>
    <w:rsid w:val="00414B9B"/>
    <w:rsid w:val="004237CE"/>
    <w:rsid w:val="00441F03"/>
    <w:rsid w:val="00455E71"/>
    <w:rsid w:val="00461938"/>
    <w:rsid w:val="00472389"/>
    <w:rsid w:val="00482788"/>
    <w:rsid w:val="00484AA3"/>
    <w:rsid w:val="0049000A"/>
    <w:rsid w:val="00492D89"/>
    <w:rsid w:val="004A226A"/>
    <w:rsid w:val="004A3A58"/>
    <w:rsid w:val="004B0854"/>
    <w:rsid w:val="004B0C95"/>
    <w:rsid w:val="004B6370"/>
    <w:rsid w:val="004C0D6A"/>
    <w:rsid w:val="0050134A"/>
    <w:rsid w:val="005114B9"/>
    <w:rsid w:val="005160B5"/>
    <w:rsid w:val="00521ACB"/>
    <w:rsid w:val="0052514D"/>
    <w:rsid w:val="00545F58"/>
    <w:rsid w:val="005519B6"/>
    <w:rsid w:val="00556AB1"/>
    <w:rsid w:val="0056114C"/>
    <w:rsid w:val="00561D4E"/>
    <w:rsid w:val="00564613"/>
    <w:rsid w:val="005832EA"/>
    <w:rsid w:val="005849AB"/>
    <w:rsid w:val="005907FF"/>
    <w:rsid w:val="00593F42"/>
    <w:rsid w:val="005B13B6"/>
    <w:rsid w:val="005B365E"/>
    <w:rsid w:val="005C5055"/>
    <w:rsid w:val="005D12C2"/>
    <w:rsid w:val="005E69C1"/>
    <w:rsid w:val="00605EA3"/>
    <w:rsid w:val="006214CD"/>
    <w:rsid w:val="00623D99"/>
    <w:rsid w:val="006318EE"/>
    <w:rsid w:val="00635AA4"/>
    <w:rsid w:val="006574C4"/>
    <w:rsid w:val="00670E14"/>
    <w:rsid w:val="00671473"/>
    <w:rsid w:val="00684CE5"/>
    <w:rsid w:val="006948BA"/>
    <w:rsid w:val="006A136C"/>
    <w:rsid w:val="006A23BD"/>
    <w:rsid w:val="006B317E"/>
    <w:rsid w:val="006B4EDE"/>
    <w:rsid w:val="006C36AF"/>
    <w:rsid w:val="006D76FF"/>
    <w:rsid w:val="006E0FBB"/>
    <w:rsid w:val="006E4290"/>
    <w:rsid w:val="006F5187"/>
    <w:rsid w:val="0072616C"/>
    <w:rsid w:val="00731EF4"/>
    <w:rsid w:val="00733692"/>
    <w:rsid w:val="00736194"/>
    <w:rsid w:val="007539A0"/>
    <w:rsid w:val="007634B2"/>
    <w:rsid w:val="00775D45"/>
    <w:rsid w:val="007767F5"/>
    <w:rsid w:val="00777E4A"/>
    <w:rsid w:val="00780CBD"/>
    <w:rsid w:val="00783D45"/>
    <w:rsid w:val="007A1201"/>
    <w:rsid w:val="007A5663"/>
    <w:rsid w:val="007A5D15"/>
    <w:rsid w:val="007B37FA"/>
    <w:rsid w:val="007C522B"/>
    <w:rsid w:val="007D0ECC"/>
    <w:rsid w:val="007E6C29"/>
    <w:rsid w:val="007F0D4E"/>
    <w:rsid w:val="00803298"/>
    <w:rsid w:val="00821A91"/>
    <w:rsid w:val="0083621E"/>
    <w:rsid w:val="008408C2"/>
    <w:rsid w:val="0084612A"/>
    <w:rsid w:val="00865559"/>
    <w:rsid w:val="008819B6"/>
    <w:rsid w:val="00883970"/>
    <w:rsid w:val="00887097"/>
    <w:rsid w:val="00892706"/>
    <w:rsid w:val="0089373F"/>
    <w:rsid w:val="0089418D"/>
    <w:rsid w:val="00897BFE"/>
    <w:rsid w:val="008A3948"/>
    <w:rsid w:val="008A4165"/>
    <w:rsid w:val="008B0ECE"/>
    <w:rsid w:val="008B2147"/>
    <w:rsid w:val="008B28E0"/>
    <w:rsid w:val="008B7333"/>
    <w:rsid w:val="008B7F09"/>
    <w:rsid w:val="008C1307"/>
    <w:rsid w:val="008C30F9"/>
    <w:rsid w:val="008D7443"/>
    <w:rsid w:val="008E0E18"/>
    <w:rsid w:val="00901EAD"/>
    <w:rsid w:val="00912B96"/>
    <w:rsid w:val="009144ED"/>
    <w:rsid w:val="00917D7B"/>
    <w:rsid w:val="009338CB"/>
    <w:rsid w:val="009373FD"/>
    <w:rsid w:val="0095404F"/>
    <w:rsid w:val="00976E86"/>
    <w:rsid w:val="00980C32"/>
    <w:rsid w:val="0099018D"/>
    <w:rsid w:val="009973A7"/>
    <w:rsid w:val="009A0F21"/>
    <w:rsid w:val="009B196F"/>
    <w:rsid w:val="009B197C"/>
    <w:rsid w:val="009C0E38"/>
    <w:rsid w:val="009C0E4A"/>
    <w:rsid w:val="009E21DF"/>
    <w:rsid w:val="009F29A8"/>
    <w:rsid w:val="00A0172D"/>
    <w:rsid w:val="00A147D6"/>
    <w:rsid w:val="00A25C4B"/>
    <w:rsid w:val="00A314B2"/>
    <w:rsid w:val="00A317B6"/>
    <w:rsid w:val="00A338B0"/>
    <w:rsid w:val="00A46B02"/>
    <w:rsid w:val="00A54167"/>
    <w:rsid w:val="00A70E56"/>
    <w:rsid w:val="00A8653C"/>
    <w:rsid w:val="00A8721B"/>
    <w:rsid w:val="00A94A91"/>
    <w:rsid w:val="00A95F39"/>
    <w:rsid w:val="00AA2D50"/>
    <w:rsid w:val="00AA2F01"/>
    <w:rsid w:val="00AA45EF"/>
    <w:rsid w:val="00AC7415"/>
    <w:rsid w:val="00AD26EB"/>
    <w:rsid w:val="00AE165B"/>
    <w:rsid w:val="00AE7F2A"/>
    <w:rsid w:val="00AF03AC"/>
    <w:rsid w:val="00AF3BF6"/>
    <w:rsid w:val="00B04E3E"/>
    <w:rsid w:val="00B15486"/>
    <w:rsid w:val="00B16704"/>
    <w:rsid w:val="00B23AF2"/>
    <w:rsid w:val="00B32644"/>
    <w:rsid w:val="00B329CC"/>
    <w:rsid w:val="00B40551"/>
    <w:rsid w:val="00B44DBA"/>
    <w:rsid w:val="00B53874"/>
    <w:rsid w:val="00B67B25"/>
    <w:rsid w:val="00B83653"/>
    <w:rsid w:val="00B854B9"/>
    <w:rsid w:val="00B92273"/>
    <w:rsid w:val="00BB0C0E"/>
    <w:rsid w:val="00BB261D"/>
    <w:rsid w:val="00BC1038"/>
    <w:rsid w:val="00BC308B"/>
    <w:rsid w:val="00BD3690"/>
    <w:rsid w:val="00BF346C"/>
    <w:rsid w:val="00BF3702"/>
    <w:rsid w:val="00BF4634"/>
    <w:rsid w:val="00BF6199"/>
    <w:rsid w:val="00C019B0"/>
    <w:rsid w:val="00C02B5C"/>
    <w:rsid w:val="00C10756"/>
    <w:rsid w:val="00C22DBD"/>
    <w:rsid w:val="00C25E42"/>
    <w:rsid w:val="00C3011D"/>
    <w:rsid w:val="00C331DD"/>
    <w:rsid w:val="00C419AA"/>
    <w:rsid w:val="00C56B5A"/>
    <w:rsid w:val="00C62F41"/>
    <w:rsid w:val="00C75572"/>
    <w:rsid w:val="00C84BAA"/>
    <w:rsid w:val="00C92594"/>
    <w:rsid w:val="00CA1DDA"/>
    <w:rsid w:val="00CA4AC8"/>
    <w:rsid w:val="00CB1146"/>
    <w:rsid w:val="00CB1320"/>
    <w:rsid w:val="00CB24F0"/>
    <w:rsid w:val="00CB394F"/>
    <w:rsid w:val="00CB5E73"/>
    <w:rsid w:val="00CB792B"/>
    <w:rsid w:val="00CB7FC7"/>
    <w:rsid w:val="00CC6765"/>
    <w:rsid w:val="00CE6D42"/>
    <w:rsid w:val="00CF2227"/>
    <w:rsid w:val="00D04BFA"/>
    <w:rsid w:val="00D102B0"/>
    <w:rsid w:val="00D118A6"/>
    <w:rsid w:val="00D244AB"/>
    <w:rsid w:val="00D30235"/>
    <w:rsid w:val="00D31384"/>
    <w:rsid w:val="00D32707"/>
    <w:rsid w:val="00D33BF1"/>
    <w:rsid w:val="00D36848"/>
    <w:rsid w:val="00D440B7"/>
    <w:rsid w:val="00D535A4"/>
    <w:rsid w:val="00D63D51"/>
    <w:rsid w:val="00D662E5"/>
    <w:rsid w:val="00D72649"/>
    <w:rsid w:val="00D80BEB"/>
    <w:rsid w:val="00D83103"/>
    <w:rsid w:val="00D862B3"/>
    <w:rsid w:val="00D97DAF"/>
    <w:rsid w:val="00DA17EB"/>
    <w:rsid w:val="00DA5C8D"/>
    <w:rsid w:val="00DC7577"/>
    <w:rsid w:val="00DD34D3"/>
    <w:rsid w:val="00DE18FD"/>
    <w:rsid w:val="00DE22F4"/>
    <w:rsid w:val="00DE30FD"/>
    <w:rsid w:val="00DE6C44"/>
    <w:rsid w:val="00E021A5"/>
    <w:rsid w:val="00E16D95"/>
    <w:rsid w:val="00E266DB"/>
    <w:rsid w:val="00E34B9B"/>
    <w:rsid w:val="00E42362"/>
    <w:rsid w:val="00E42689"/>
    <w:rsid w:val="00E45FB0"/>
    <w:rsid w:val="00E47DB1"/>
    <w:rsid w:val="00E5238F"/>
    <w:rsid w:val="00E53DF2"/>
    <w:rsid w:val="00E613A2"/>
    <w:rsid w:val="00E81E41"/>
    <w:rsid w:val="00EA6422"/>
    <w:rsid w:val="00EB2194"/>
    <w:rsid w:val="00EB6359"/>
    <w:rsid w:val="00EC7B6F"/>
    <w:rsid w:val="00ED6F00"/>
    <w:rsid w:val="00EE2118"/>
    <w:rsid w:val="00EF2822"/>
    <w:rsid w:val="00F07949"/>
    <w:rsid w:val="00F10660"/>
    <w:rsid w:val="00F15BA8"/>
    <w:rsid w:val="00F17551"/>
    <w:rsid w:val="00F21CFA"/>
    <w:rsid w:val="00F23599"/>
    <w:rsid w:val="00F321A5"/>
    <w:rsid w:val="00F32DAB"/>
    <w:rsid w:val="00F55BC2"/>
    <w:rsid w:val="00F61F9B"/>
    <w:rsid w:val="00F63473"/>
    <w:rsid w:val="00F661A2"/>
    <w:rsid w:val="00F724CD"/>
    <w:rsid w:val="00FC1AE5"/>
    <w:rsid w:val="00FD4003"/>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2"/>
    </o:shapelayout>
  </w:shapeDefaults>
  <w:decimalSymbol w:val="."/>
  <w:listSeparator w:val=","/>
  <w14:docId w14:val="61046EF1"/>
  <w15:docId w15:val="{578E1A79-A02F-411A-A8FC-EBF5E158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32"/>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1">
    <w:name w:val="WP9_Heading 1"/>
    <w:basedOn w:val="Normal"/>
    <w:rsid w:val="00980C32"/>
    <w:pPr>
      <w:widowControl w:val="0"/>
      <w:jc w:val="both"/>
    </w:pPr>
    <w:rPr>
      <w:sz w:val="24"/>
      <w:szCs w:val="20"/>
    </w:rPr>
  </w:style>
  <w:style w:type="character" w:styleId="Hyperlink">
    <w:name w:val="Hyperlink"/>
    <w:rsid w:val="00980C32"/>
    <w:rPr>
      <w:color w:val="0000FF"/>
      <w:u w:val="single"/>
    </w:rPr>
  </w:style>
  <w:style w:type="paragraph" w:styleId="Footer">
    <w:name w:val="footer"/>
    <w:basedOn w:val="Normal"/>
    <w:link w:val="FooterChar"/>
    <w:uiPriority w:val="99"/>
    <w:rsid w:val="00980C32"/>
    <w:pPr>
      <w:tabs>
        <w:tab w:val="center" w:pos="4320"/>
        <w:tab w:val="right" w:pos="8640"/>
      </w:tabs>
    </w:pPr>
  </w:style>
  <w:style w:type="character" w:customStyle="1" w:styleId="FooterChar">
    <w:name w:val="Footer Char"/>
    <w:link w:val="Footer"/>
    <w:uiPriority w:val="99"/>
    <w:rsid w:val="00980C32"/>
    <w:rPr>
      <w:rFonts w:ascii="Arial" w:eastAsia="Times New Roman" w:hAnsi="Arial" w:cs="Times New Roman"/>
      <w:szCs w:val="24"/>
    </w:rPr>
  </w:style>
  <w:style w:type="character" w:styleId="PageNumber">
    <w:name w:val="page number"/>
    <w:basedOn w:val="DefaultParagraphFont"/>
    <w:rsid w:val="00980C32"/>
  </w:style>
  <w:style w:type="paragraph" w:styleId="ListParagraph">
    <w:name w:val="List Paragraph"/>
    <w:basedOn w:val="Normal"/>
    <w:uiPriority w:val="34"/>
    <w:qFormat/>
    <w:rsid w:val="00980C32"/>
    <w:pPr>
      <w:ind w:left="720"/>
      <w:contextualSpacing/>
    </w:pPr>
    <w:rPr>
      <w:rFonts w:cs="Arial"/>
      <w:sz w:val="24"/>
    </w:rPr>
  </w:style>
  <w:style w:type="paragraph" w:styleId="FootnoteText">
    <w:name w:val="footnote text"/>
    <w:basedOn w:val="Normal"/>
    <w:link w:val="FootnoteTextChar"/>
    <w:rsid w:val="00E45FB0"/>
    <w:rPr>
      <w:rFonts w:ascii="Times New Roman" w:hAnsi="Times New Roman"/>
      <w:sz w:val="20"/>
      <w:szCs w:val="20"/>
    </w:rPr>
  </w:style>
  <w:style w:type="character" w:customStyle="1" w:styleId="FootnoteTextChar">
    <w:name w:val="Footnote Text Char"/>
    <w:link w:val="FootnoteText"/>
    <w:rsid w:val="00E45FB0"/>
    <w:rPr>
      <w:rFonts w:ascii="Times New Roman" w:eastAsia="Times New Roman" w:hAnsi="Times New Roman" w:cs="Times New Roman"/>
      <w:sz w:val="20"/>
      <w:szCs w:val="20"/>
    </w:rPr>
  </w:style>
  <w:style w:type="character" w:styleId="FootnoteReference">
    <w:name w:val="footnote reference"/>
    <w:rsid w:val="00E45FB0"/>
    <w:rPr>
      <w:vertAlign w:val="superscript"/>
    </w:rPr>
  </w:style>
  <w:style w:type="paragraph" w:styleId="Header">
    <w:name w:val="header"/>
    <w:basedOn w:val="Normal"/>
    <w:link w:val="HeaderChar"/>
    <w:uiPriority w:val="99"/>
    <w:unhideWhenUsed/>
    <w:rsid w:val="00684CE5"/>
    <w:pPr>
      <w:tabs>
        <w:tab w:val="center" w:pos="4680"/>
        <w:tab w:val="right" w:pos="9360"/>
      </w:tabs>
    </w:pPr>
  </w:style>
  <w:style w:type="character" w:customStyle="1" w:styleId="HeaderChar">
    <w:name w:val="Header Char"/>
    <w:link w:val="Header"/>
    <w:uiPriority w:val="99"/>
    <w:rsid w:val="00684CE5"/>
    <w:rPr>
      <w:rFonts w:ascii="Arial" w:eastAsia="Times New Roman" w:hAnsi="Arial" w:cs="Times New Roman"/>
      <w:szCs w:val="24"/>
    </w:rPr>
  </w:style>
  <w:style w:type="paragraph" w:styleId="BalloonText">
    <w:name w:val="Balloon Text"/>
    <w:basedOn w:val="Normal"/>
    <w:link w:val="BalloonTextChar"/>
    <w:uiPriority w:val="99"/>
    <w:semiHidden/>
    <w:unhideWhenUsed/>
    <w:rsid w:val="00684CE5"/>
    <w:rPr>
      <w:rFonts w:ascii="Tahoma" w:hAnsi="Tahoma" w:cs="Tahoma"/>
      <w:sz w:val="16"/>
      <w:szCs w:val="16"/>
    </w:rPr>
  </w:style>
  <w:style w:type="character" w:customStyle="1" w:styleId="BalloonTextChar">
    <w:name w:val="Balloon Text Char"/>
    <w:link w:val="BalloonText"/>
    <w:uiPriority w:val="99"/>
    <w:semiHidden/>
    <w:rsid w:val="00684CE5"/>
    <w:rPr>
      <w:rFonts w:ascii="Tahoma" w:eastAsia="Times New Roman" w:hAnsi="Tahoma" w:cs="Tahoma"/>
      <w:sz w:val="16"/>
      <w:szCs w:val="16"/>
    </w:rPr>
  </w:style>
  <w:style w:type="character" w:styleId="FollowedHyperlink">
    <w:name w:val="FollowedHyperlink"/>
    <w:uiPriority w:val="99"/>
    <w:semiHidden/>
    <w:unhideWhenUsed/>
    <w:rsid w:val="00B83653"/>
    <w:rPr>
      <w:color w:val="800080"/>
      <w:u w:val="single"/>
    </w:rPr>
  </w:style>
  <w:style w:type="character" w:styleId="PlaceholderText">
    <w:name w:val="Placeholder Text"/>
    <w:uiPriority w:val="99"/>
    <w:semiHidden/>
    <w:rsid w:val="001B3F35"/>
    <w:rPr>
      <w:color w:val="808080"/>
    </w:rPr>
  </w:style>
  <w:style w:type="table" w:styleId="TableGrid">
    <w:name w:val="Table Grid"/>
    <w:basedOn w:val="TableNormal"/>
    <w:uiPriority w:val="59"/>
    <w:rsid w:val="006A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67F51"/>
    <w:pPr>
      <w:spacing w:after="120" w:line="480" w:lineRule="auto"/>
    </w:pPr>
    <w:rPr>
      <w:rFonts w:cs="Arial"/>
      <w:sz w:val="24"/>
    </w:rPr>
  </w:style>
  <w:style w:type="character" w:customStyle="1" w:styleId="BodyText2Char">
    <w:name w:val="Body Text 2 Char"/>
    <w:link w:val="BodyText2"/>
    <w:rsid w:val="00067F51"/>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1007E0"/>
    <w:pPr>
      <w:spacing w:after="120"/>
      <w:ind w:left="360"/>
    </w:pPr>
  </w:style>
  <w:style w:type="character" w:customStyle="1" w:styleId="BodyTextIndentChar">
    <w:name w:val="Body Text Indent Char"/>
    <w:link w:val="BodyTextIndent"/>
    <w:uiPriority w:val="99"/>
    <w:semiHidden/>
    <w:rsid w:val="001007E0"/>
    <w:rPr>
      <w:rFonts w:ascii="Arial" w:eastAsia="Times New Roman" w:hAnsi="Arial"/>
      <w:sz w:val="22"/>
      <w:szCs w:val="24"/>
    </w:rPr>
  </w:style>
  <w:style w:type="paragraph" w:customStyle="1" w:styleId="Default">
    <w:name w:val="Default"/>
    <w:rsid w:val="001007E0"/>
    <w:pPr>
      <w:autoSpaceDE w:val="0"/>
      <w:autoSpaceDN w:val="0"/>
      <w:adjustRightInd w:val="0"/>
    </w:pPr>
    <w:rPr>
      <w:rFonts w:ascii="GillSans" w:eastAsia="Times New Roman" w:hAnsi="GillSans" w:cs="GillSans"/>
      <w:color w:val="000000"/>
      <w:sz w:val="24"/>
      <w:szCs w:val="24"/>
    </w:rPr>
  </w:style>
  <w:style w:type="table" w:customStyle="1" w:styleId="TableGrid1">
    <w:name w:val="Table Grid1"/>
    <w:basedOn w:val="TableNormal"/>
    <w:next w:val="TableGrid"/>
    <w:uiPriority w:val="39"/>
    <w:rsid w:val="001C11F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3948"/>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ED01-8039-4A31-A626-597F69E5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Berrios-montijo, Elsa</dc:creator>
  <cp:keywords/>
  <cp:lastModifiedBy>Jones-oneal, Andrea M.</cp:lastModifiedBy>
  <cp:revision>2</cp:revision>
  <cp:lastPrinted>2018-03-14T20:48:00Z</cp:lastPrinted>
  <dcterms:created xsi:type="dcterms:W3CDTF">2023-05-18T14:29:00Z</dcterms:created>
  <dcterms:modified xsi:type="dcterms:W3CDTF">2023-05-18T14:29:00Z</dcterms:modified>
</cp:coreProperties>
</file>