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5A6E" w14:textId="5DE02B3E" w:rsidR="00526915" w:rsidRPr="00413CD3" w:rsidRDefault="00526915" w:rsidP="00A82896">
      <w:pPr>
        <w:tabs>
          <w:tab w:val="right" w:pos="9360"/>
        </w:tabs>
        <w:rPr>
          <w:rFonts w:ascii="Arial" w:hAnsi="Arial" w:cs="Arial"/>
        </w:rPr>
      </w:pPr>
      <w:r w:rsidRPr="00413CD3">
        <w:rPr>
          <w:rFonts w:ascii="Arial" w:hAnsi="Arial" w:cs="Arial"/>
        </w:rPr>
        <w:t>Offi</w:t>
      </w:r>
      <w:r w:rsidR="00FA4573" w:rsidRPr="00413CD3">
        <w:rPr>
          <w:rFonts w:ascii="Arial" w:hAnsi="Arial" w:cs="Arial"/>
        </w:rPr>
        <w:t xml:space="preserve">ce of Superintendent of Schools                      </w:t>
      </w:r>
      <w:r w:rsidR="00567AF6" w:rsidRPr="00413CD3">
        <w:rPr>
          <w:rFonts w:ascii="Arial" w:hAnsi="Arial" w:cs="Arial"/>
        </w:rPr>
        <w:t xml:space="preserve">                           </w:t>
      </w:r>
      <w:r w:rsidR="00A82896" w:rsidRPr="00413CD3">
        <w:rPr>
          <w:rFonts w:ascii="Arial" w:hAnsi="Arial" w:cs="Arial"/>
        </w:rPr>
        <w:t xml:space="preserve">  </w:t>
      </w:r>
      <w:r w:rsidR="00476DDF" w:rsidRPr="00413CD3">
        <w:rPr>
          <w:rFonts w:ascii="Arial" w:hAnsi="Arial" w:cs="Arial"/>
        </w:rPr>
        <w:t xml:space="preserve">      </w:t>
      </w:r>
      <w:r w:rsidR="00C736F0" w:rsidRPr="00413CD3">
        <w:rPr>
          <w:rFonts w:ascii="Arial" w:hAnsi="Arial" w:cs="Arial"/>
        </w:rPr>
        <w:t xml:space="preserve">October </w:t>
      </w:r>
      <w:r w:rsidR="00917DBA" w:rsidRPr="00413CD3">
        <w:rPr>
          <w:rFonts w:ascii="Arial" w:hAnsi="Arial" w:cs="Arial"/>
        </w:rPr>
        <w:t>2</w:t>
      </w:r>
      <w:r w:rsidR="005103A8" w:rsidRPr="00413CD3">
        <w:rPr>
          <w:rFonts w:ascii="Arial" w:hAnsi="Arial" w:cs="Arial"/>
        </w:rPr>
        <w:t>, 202</w:t>
      </w:r>
      <w:r w:rsidR="00476DDF" w:rsidRPr="00413CD3">
        <w:rPr>
          <w:rFonts w:ascii="Arial" w:hAnsi="Arial" w:cs="Arial"/>
        </w:rPr>
        <w:t>4</w:t>
      </w:r>
    </w:p>
    <w:p w14:paraId="4981222D" w14:textId="7A81985C" w:rsidR="00526915" w:rsidRPr="00413CD3" w:rsidRDefault="00CC49B7">
      <w:pPr>
        <w:rPr>
          <w:rFonts w:ascii="Arial" w:hAnsi="Arial" w:cs="Arial"/>
        </w:rPr>
      </w:pPr>
      <w:r w:rsidRPr="00413CD3">
        <w:rPr>
          <w:rFonts w:ascii="Arial" w:hAnsi="Arial" w:cs="Arial"/>
        </w:rPr>
        <w:t xml:space="preserve">Board Meeting of </w:t>
      </w:r>
      <w:r w:rsidR="002A425C" w:rsidRPr="00413CD3">
        <w:rPr>
          <w:rFonts w:ascii="Arial" w:hAnsi="Arial" w:cs="Arial"/>
        </w:rPr>
        <w:t xml:space="preserve">October </w:t>
      </w:r>
      <w:r w:rsidR="002B3220" w:rsidRPr="00413CD3">
        <w:rPr>
          <w:rFonts w:ascii="Arial" w:hAnsi="Arial" w:cs="Arial"/>
        </w:rPr>
        <w:t>1</w:t>
      </w:r>
      <w:r w:rsidR="00476DDF" w:rsidRPr="00413CD3">
        <w:rPr>
          <w:rFonts w:ascii="Arial" w:hAnsi="Arial" w:cs="Arial"/>
        </w:rPr>
        <w:t>6</w:t>
      </w:r>
      <w:r w:rsidR="002B3220" w:rsidRPr="00413CD3">
        <w:rPr>
          <w:rFonts w:ascii="Arial" w:hAnsi="Arial" w:cs="Arial"/>
        </w:rPr>
        <w:t>, 202</w:t>
      </w:r>
      <w:r w:rsidR="00476DDF" w:rsidRPr="00413CD3">
        <w:rPr>
          <w:rFonts w:ascii="Arial" w:hAnsi="Arial" w:cs="Arial"/>
        </w:rPr>
        <w:t>4</w:t>
      </w:r>
    </w:p>
    <w:p w14:paraId="7A08E79E" w14:textId="77777777" w:rsidR="001B2461" w:rsidRPr="00413CD3" w:rsidRDefault="001B2461">
      <w:pPr>
        <w:rPr>
          <w:rFonts w:ascii="Arial" w:hAnsi="Arial" w:cs="Arial"/>
        </w:rPr>
      </w:pPr>
    </w:p>
    <w:p w14:paraId="42AA9F58" w14:textId="28926522" w:rsidR="00526915" w:rsidRPr="00413CD3" w:rsidRDefault="00A84751">
      <w:pPr>
        <w:rPr>
          <w:rFonts w:ascii="Arial" w:hAnsi="Arial" w:cs="Arial"/>
        </w:rPr>
      </w:pPr>
      <w:r w:rsidRPr="00413CD3">
        <w:rPr>
          <w:rFonts w:ascii="Arial" w:hAnsi="Arial" w:cs="Arial"/>
        </w:rPr>
        <w:t>Ms. Lourdes</w:t>
      </w:r>
      <w:r w:rsidR="00C05B57" w:rsidRPr="00413CD3">
        <w:rPr>
          <w:rFonts w:ascii="Arial" w:hAnsi="Arial" w:cs="Arial"/>
        </w:rPr>
        <w:t xml:space="preserve"> </w:t>
      </w:r>
      <w:r w:rsidR="00E37843" w:rsidRPr="00413CD3">
        <w:rPr>
          <w:rFonts w:ascii="Arial" w:hAnsi="Arial" w:cs="Arial"/>
        </w:rPr>
        <w:t>Diaz</w:t>
      </w:r>
      <w:r w:rsidR="00CC49B7" w:rsidRPr="00413CD3">
        <w:rPr>
          <w:rFonts w:ascii="Arial" w:hAnsi="Arial" w:cs="Arial"/>
        </w:rPr>
        <w:t>, Chief Academic Officer</w:t>
      </w:r>
    </w:p>
    <w:p w14:paraId="26AFD20E" w14:textId="77777777" w:rsidR="00190633" w:rsidRPr="00413CD3" w:rsidRDefault="00190633">
      <w:pPr>
        <w:rPr>
          <w:rFonts w:ascii="Arial" w:hAnsi="Arial" w:cs="Arial"/>
        </w:rPr>
      </w:pPr>
      <w:r w:rsidRPr="00413CD3">
        <w:rPr>
          <w:rFonts w:ascii="Arial" w:hAnsi="Arial" w:cs="Arial"/>
        </w:rPr>
        <w:t>Office of Academics and Transformation</w:t>
      </w:r>
    </w:p>
    <w:p w14:paraId="421A29D2" w14:textId="77777777" w:rsidR="00CC49B7" w:rsidRPr="00413CD3" w:rsidRDefault="00CC49B7">
      <w:pPr>
        <w:rPr>
          <w:rFonts w:ascii="Arial" w:hAnsi="Arial" w:cs="Arial"/>
        </w:rPr>
      </w:pPr>
    </w:p>
    <w:p w14:paraId="00C322C0" w14:textId="77777777" w:rsidR="00526915" w:rsidRPr="00413CD3" w:rsidRDefault="00526915">
      <w:pPr>
        <w:rPr>
          <w:rFonts w:ascii="Arial" w:hAnsi="Arial" w:cs="Arial"/>
        </w:rPr>
      </w:pPr>
    </w:p>
    <w:p w14:paraId="5918E1D6" w14:textId="0BFDAB8D" w:rsidR="00526915" w:rsidRPr="00413CD3" w:rsidRDefault="00C846DE" w:rsidP="0081297F">
      <w:pPr>
        <w:ind w:left="2160" w:hanging="2160"/>
        <w:jc w:val="both"/>
        <w:rPr>
          <w:rFonts w:ascii="Arial" w:hAnsi="Arial" w:cs="Arial"/>
          <w:b/>
          <w:bCs/>
        </w:rPr>
      </w:pPr>
      <w:r w:rsidRPr="00413CD3">
        <w:rPr>
          <w:rFonts w:ascii="Arial" w:hAnsi="Arial" w:cs="Arial"/>
          <w:b/>
          <w:bCs/>
        </w:rPr>
        <w:t xml:space="preserve">SUBJECT: </w:t>
      </w:r>
      <w:r w:rsidR="00A638B3" w:rsidRPr="00413CD3">
        <w:rPr>
          <w:rFonts w:ascii="Arial" w:hAnsi="Arial" w:cs="Arial"/>
          <w:b/>
          <w:bCs/>
        </w:rPr>
        <w:tab/>
      </w:r>
      <w:r w:rsidR="00647029" w:rsidRPr="00413CD3">
        <w:rPr>
          <w:rFonts w:ascii="Arial" w:hAnsi="Arial" w:cs="Arial"/>
          <w:b/>
          <w:bCs/>
          <w:u w:val="single"/>
        </w:rPr>
        <w:t>INITIAL</w:t>
      </w:r>
      <w:r w:rsidR="00647029" w:rsidRPr="00413CD3">
        <w:rPr>
          <w:rFonts w:ascii="Arial" w:hAnsi="Arial" w:cs="Arial"/>
          <w:b/>
          <w:bCs/>
        </w:rPr>
        <w:t xml:space="preserve"> READING</w:t>
      </w:r>
      <w:r w:rsidR="00E841CB" w:rsidRPr="00413CD3">
        <w:rPr>
          <w:rFonts w:ascii="Arial" w:hAnsi="Arial" w:cs="Arial"/>
          <w:b/>
          <w:bCs/>
        </w:rPr>
        <w:t xml:space="preserve">: </w:t>
      </w:r>
      <w:r w:rsidR="00CF17A1" w:rsidRPr="00413CD3">
        <w:rPr>
          <w:rFonts w:ascii="Arial" w:hAnsi="Arial" w:cs="Arial"/>
          <w:b/>
          <w:bCs/>
        </w:rPr>
        <w:t>P</w:t>
      </w:r>
      <w:r w:rsidR="00C43114" w:rsidRPr="00413CD3">
        <w:rPr>
          <w:rFonts w:ascii="Arial" w:hAnsi="Arial" w:cs="Arial"/>
          <w:b/>
          <w:bCs/>
        </w:rPr>
        <w:t xml:space="preserve">ROPOSED AMENDMENT OF </w:t>
      </w:r>
      <w:r w:rsidR="00FC23EB" w:rsidRPr="00413CD3">
        <w:rPr>
          <w:rFonts w:ascii="Arial" w:hAnsi="Arial" w:cs="Arial"/>
          <w:b/>
          <w:bCs/>
        </w:rPr>
        <w:t xml:space="preserve">SCHOOL </w:t>
      </w:r>
      <w:r w:rsidR="00C43114" w:rsidRPr="00413CD3">
        <w:rPr>
          <w:rFonts w:ascii="Arial" w:hAnsi="Arial" w:cs="Arial"/>
          <w:b/>
          <w:bCs/>
        </w:rPr>
        <w:t>BOARD POLICY</w:t>
      </w:r>
      <w:r w:rsidR="007E6258" w:rsidRPr="00413CD3">
        <w:rPr>
          <w:rFonts w:ascii="Arial" w:hAnsi="Arial" w:cs="Arial"/>
          <w:b/>
          <w:bCs/>
        </w:rPr>
        <w:t xml:space="preserve"> </w:t>
      </w:r>
      <w:r w:rsidR="00C43114" w:rsidRPr="00413CD3">
        <w:rPr>
          <w:rFonts w:ascii="Arial" w:hAnsi="Arial" w:cs="Arial"/>
          <w:b/>
          <w:bCs/>
        </w:rPr>
        <w:t>5410, STUDENT PROGRE</w:t>
      </w:r>
      <w:r w:rsidR="0031254B" w:rsidRPr="00413CD3">
        <w:rPr>
          <w:rFonts w:ascii="Arial" w:hAnsi="Arial" w:cs="Arial"/>
          <w:b/>
          <w:bCs/>
        </w:rPr>
        <w:t>S</w:t>
      </w:r>
      <w:r w:rsidR="00154ACB" w:rsidRPr="00413CD3">
        <w:rPr>
          <w:rFonts w:ascii="Arial" w:hAnsi="Arial" w:cs="Arial"/>
          <w:b/>
          <w:bCs/>
        </w:rPr>
        <w:t>SION PLAN</w:t>
      </w:r>
    </w:p>
    <w:p w14:paraId="2A9CB087" w14:textId="77777777" w:rsidR="00526915" w:rsidRPr="00413CD3" w:rsidRDefault="00526915" w:rsidP="00B226B5">
      <w:pPr>
        <w:jc w:val="both"/>
        <w:rPr>
          <w:rFonts w:ascii="Arial" w:hAnsi="Arial" w:cs="Arial"/>
          <w:b/>
          <w:bCs/>
        </w:rPr>
      </w:pPr>
    </w:p>
    <w:p w14:paraId="582CEB8E" w14:textId="16666F59" w:rsidR="00526915" w:rsidRPr="00413CD3" w:rsidRDefault="00C846DE" w:rsidP="0081297F">
      <w:pPr>
        <w:ind w:left="2160" w:hanging="2160"/>
        <w:jc w:val="both"/>
        <w:rPr>
          <w:rFonts w:ascii="Arial" w:hAnsi="Arial" w:cs="Arial"/>
          <w:b/>
          <w:bCs/>
        </w:rPr>
      </w:pPr>
      <w:r w:rsidRPr="00413CD3">
        <w:rPr>
          <w:rFonts w:ascii="Arial" w:hAnsi="Arial" w:cs="Arial"/>
          <w:b/>
          <w:bCs/>
        </w:rPr>
        <w:t xml:space="preserve">COMMITTEE:  </w:t>
      </w:r>
      <w:r w:rsidR="00CF17A1" w:rsidRPr="00413CD3">
        <w:rPr>
          <w:rFonts w:ascii="Arial" w:hAnsi="Arial" w:cs="Arial"/>
          <w:b/>
          <w:bCs/>
        </w:rPr>
        <w:tab/>
      </w:r>
      <w:r w:rsidR="00CC49B7" w:rsidRPr="00413CD3">
        <w:rPr>
          <w:rFonts w:ascii="Arial" w:hAnsi="Arial" w:cs="Arial"/>
          <w:b/>
          <w:bCs/>
        </w:rPr>
        <w:t xml:space="preserve">ACADEMICS, </w:t>
      </w:r>
      <w:r w:rsidR="00291282" w:rsidRPr="00413CD3">
        <w:rPr>
          <w:rFonts w:ascii="Arial" w:hAnsi="Arial" w:cs="Arial"/>
          <w:b/>
          <w:bCs/>
        </w:rPr>
        <w:t xml:space="preserve">INNOVATION, </w:t>
      </w:r>
      <w:r w:rsidR="00CC49B7" w:rsidRPr="00413CD3">
        <w:rPr>
          <w:rFonts w:ascii="Arial" w:hAnsi="Arial" w:cs="Arial"/>
          <w:b/>
          <w:bCs/>
        </w:rPr>
        <w:t>EVALUATION AND TECHNOLOGY</w:t>
      </w:r>
    </w:p>
    <w:p w14:paraId="4E558F7C" w14:textId="77777777" w:rsidR="00526915" w:rsidRPr="00413CD3" w:rsidRDefault="00526915" w:rsidP="00B226B5">
      <w:pPr>
        <w:jc w:val="both"/>
        <w:rPr>
          <w:rFonts w:ascii="Arial" w:hAnsi="Arial" w:cs="Arial"/>
          <w:b/>
          <w:bCs/>
        </w:rPr>
      </w:pPr>
    </w:p>
    <w:p w14:paraId="436E6D46" w14:textId="77777777" w:rsidR="00577DF3" w:rsidRPr="00413CD3" w:rsidRDefault="00526915" w:rsidP="00B226B5">
      <w:pPr>
        <w:jc w:val="both"/>
        <w:rPr>
          <w:rFonts w:ascii="Arial" w:hAnsi="Arial" w:cs="Arial"/>
          <w:b/>
          <w:bCs/>
        </w:rPr>
      </w:pPr>
      <w:r w:rsidRPr="00413CD3">
        <w:rPr>
          <w:rFonts w:ascii="Arial" w:hAnsi="Arial" w:cs="Arial"/>
          <w:b/>
          <w:bCs/>
        </w:rPr>
        <w:t xml:space="preserve">LINK TO </w:t>
      </w:r>
      <w:r w:rsidR="00577DF3" w:rsidRPr="00413CD3">
        <w:rPr>
          <w:rFonts w:ascii="Arial" w:hAnsi="Arial" w:cs="Arial"/>
          <w:b/>
          <w:bCs/>
        </w:rPr>
        <w:t>STRATEGIC</w:t>
      </w:r>
      <w:r w:rsidRPr="00413CD3">
        <w:rPr>
          <w:rFonts w:ascii="Arial" w:hAnsi="Arial" w:cs="Arial"/>
          <w:b/>
          <w:bCs/>
        </w:rPr>
        <w:t xml:space="preserve"> </w:t>
      </w:r>
    </w:p>
    <w:p w14:paraId="7E62FF7A" w14:textId="6CB1A4D3" w:rsidR="00526915" w:rsidRPr="00413CD3" w:rsidRDefault="0081297F" w:rsidP="0081297F">
      <w:pPr>
        <w:jc w:val="both"/>
        <w:rPr>
          <w:rFonts w:ascii="Arial" w:hAnsi="Arial" w:cs="Arial"/>
          <w:b/>
          <w:bCs/>
        </w:rPr>
      </w:pPr>
      <w:r w:rsidRPr="00413CD3">
        <w:rPr>
          <w:rFonts w:ascii="Arial" w:hAnsi="Arial" w:cs="Arial"/>
          <w:b/>
          <w:bCs/>
        </w:rPr>
        <w:t>PLAN</w:t>
      </w:r>
      <w:r w:rsidR="00526915" w:rsidRPr="00413CD3">
        <w:rPr>
          <w:rFonts w:ascii="Arial" w:hAnsi="Arial" w:cs="Arial"/>
          <w:b/>
          <w:bCs/>
        </w:rPr>
        <w:t>:</w:t>
      </w:r>
      <w:r w:rsidRPr="00413CD3">
        <w:rPr>
          <w:rFonts w:ascii="Arial" w:hAnsi="Arial" w:cs="Arial"/>
          <w:b/>
          <w:bCs/>
        </w:rPr>
        <w:tab/>
      </w:r>
      <w:r w:rsidR="00526915" w:rsidRPr="00413CD3">
        <w:rPr>
          <w:rFonts w:ascii="Arial" w:hAnsi="Arial" w:cs="Arial"/>
          <w:b/>
          <w:bCs/>
        </w:rPr>
        <w:t xml:space="preserve"> </w:t>
      </w:r>
      <w:r w:rsidR="00526915" w:rsidRPr="00413CD3">
        <w:rPr>
          <w:rFonts w:ascii="Arial" w:hAnsi="Arial" w:cs="Arial"/>
          <w:b/>
          <w:bCs/>
        </w:rPr>
        <w:tab/>
      </w:r>
      <w:r w:rsidR="00CE0B10" w:rsidRPr="00413CD3">
        <w:rPr>
          <w:rFonts w:ascii="Arial" w:hAnsi="Arial" w:cs="Arial"/>
          <w:b/>
          <w:bCs/>
        </w:rPr>
        <w:t>RELEVANT, RIGOROUS AND INNOVATIVE ACADEMICS</w:t>
      </w:r>
    </w:p>
    <w:p w14:paraId="36EFDE7C" w14:textId="77777777" w:rsidR="00526915" w:rsidRPr="00413CD3" w:rsidRDefault="00526915">
      <w:pPr>
        <w:jc w:val="both"/>
        <w:rPr>
          <w:rFonts w:ascii="Arial" w:hAnsi="Arial" w:cs="Arial"/>
          <w:b/>
          <w:bCs/>
        </w:rPr>
      </w:pPr>
    </w:p>
    <w:p w14:paraId="2B371BEE" w14:textId="70C7034B" w:rsidR="00526915" w:rsidRPr="00413CD3" w:rsidRDefault="00CF17A1" w:rsidP="00B226B5">
      <w:pPr>
        <w:jc w:val="both"/>
        <w:rPr>
          <w:rFonts w:ascii="Arial" w:hAnsi="Arial" w:cs="Arial"/>
          <w:b/>
          <w:bCs/>
        </w:rPr>
      </w:pPr>
      <w:r w:rsidRPr="00413CD3">
        <w:rPr>
          <w:rFonts w:ascii="Arial" w:hAnsi="Arial" w:cs="Arial"/>
        </w:rPr>
        <w:t>This item is submitted for cons</w:t>
      </w:r>
      <w:r w:rsidR="00D62680" w:rsidRPr="00413CD3">
        <w:rPr>
          <w:rFonts w:ascii="Arial" w:hAnsi="Arial" w:cs="Arial"/>
        </w:rPr>
        <w:t xml:space="preserve">ideration by the Board to amend </w:t>
      </w:r>
      <w:r w:rsidRPr="00413CD3">
        <w:rPr>
          <w:rFonts w:ascii="Arial" w:hAnsi="Arial" w:cs="Arial"/>
        </w:rPr>
        <w:t>Sc</w:t>
      </w:r>
      <w:r w:rsidR="00E73CF7" w:rsidRPr="00413CD3">
        <w:rPr>
          <w:rFonts w:ascii="Arial" w:hAnsi="Arial" w:cs="Arial"/>
        </w:rPr>
        <w:t xml:space="preserve">hool Board Policy 5410, </w:t>
      </w:r>
      <w:r w:rsidR="00E73CF7" w:rsidRPr="00413CD3">
        <w:rPr>
          <w:rFonts w:ascii="Arial" w:hAnsi="Arial" w:cs="Arial"/>
          <w:i/>
        </w:rPr>
        <w:t>Student Progression Plan</w:t>
      </w:r>
      <w:r w:rsidR="00CC49B7" w:rsidRPr="00413CD3">
        <w:rPr>
          <w:rFonts w:ascii="Arial" w:hAnsi="Arial" w:cs="Arial"/>
        </w:rPr>
        <w:t xml:space="preserve"> </w:t>
      </w:r>
      <w:r w:rsidR="00277F6B" w:rsidRPr="00413CD3">
        <w:rPr>
          <w:rFonts w:ascii="Arial" w:hAnsi="Arial" w:cs="Arial"/>
          <w:i/>
        </w:rPr>
        <w:t>20</w:t>
      </w:r>
      <w:r w:rsidR="003C5242" w:rsidRPr="00413CD3">
        <w:rPr>
          <w:rFonts w:ascii="Arial" w:hAnsi="Arial" w:cs="Arial"/>
          <w:i/>
        </w:rPr>
        <w:t>2</w:t>
      </w:r>
      <w:r w:rsidR="00C95870" w:rsidRPr="00413CD3">
        <w:rPr>
          <w:rFonts w:ascii="Arial" w:hAnsi="Arial" w:cs="Arial"/>
          <w:i/>
        </w:rPr>
        <w:t>4</w:t>
      </w:r>
      <w:r w:rsidR="00277F6B" w:rsidRPr="00413CD3">
        <w:rPr>
          <w:rFonts w:ascii="Arial" w:hAnsi="Arial" w:cs="Arial"/>
          <w:i/>
        </w:rPr>
        <w:t>-202</w:t>
      </w:r>
      <w:r w:rsidR="00C95870" w:rsidRPr="00413CD3">
        <w:rPr>
          <w:rFonts w:ascii="Arial" w:hAnsi="Arial" w:cs="Arial"/>
          <w:i/>
        </w:rPr>
        <w:t>5</w:t>
      </w:r>
      <w:r w:rsidR="00E3046D" w:rsidRPr="00413CD3">
        <w:rPr>
          <w:rFonts w:ascii="Arial" w:hAnsi="Arial" w:cs="Arial"/>
          <w:i/>
        </w:rPr>
        <w:t xml:space="preserve">. </w:t>
      </w:r>
      <w:r w:rsidR="00E73CF7" w:rsidRPr="00413CD3">
        <w:rPr>
          <w:rFonts w:ascii="Arial" w:hAnsi="Arial" w:cs="Arial"/>
        </w:rPr>
        <w:t xml:space="preserve"> </w:t>
      </w:r>
      <w:r w:rsidR="00E3046D" w:rsidRPr="00413CD3">
        <w:rPr>
          <w:rFonts w:ascii="Arial" w:hAnsi="Arial" w:cs="Arial"/>
        </w:rPr>
        <w:t>C</w:t>
      </w:r>
      <w:r w:rsidRPr="00413CD3">
        <w:rPr>
          <w:rFonts w:ascii="Arial" w:hAnsi="Arial" w:cs="Arial"/>
        </w:rPr>
        <w:t xml:space="preserve">hanges </w:t>
      </w:r>
      <w:r w:rsidR="00BC3E94" w:rsidRPr="00413CD3">
        <w:rPr>
          <w:rFonts w:ascii="Arial" w:hAnsi="Arial" w:cs="Arial"/>
        </w:rPr>
        <w:t xml:space="preserve">in the document </w:t>
      </w:r>
      <w:r w:rsidR="00BA745A" w:rsidRPr="00413CD3">
        <w:rPr>
          <w:rFonts w:ascii="Arial" w:hAnsi="Arial" w:cs="Arial"/>
        </w:rPr>
        <w:t>implement statutory amendments</w:t>
      </w:r>
      <w:r w:rsidR="00BC3E94" w:rsidRPr="00413CD3">
        <w:rPr>
          <w:rFonts w:ascii="Arial" w:hAnsi="Arial" w:cs="Arial"/>
        </w:rPr>
        <w:t xml:space="preserve"> by the </w:t>
      </w:r>
      <w:r w:rsidR="00277F6B" w:rsidRPr="00413CD3">
        <w:rPr>
          <w:rFonts w:ascii="Arial" w:hAnsi="Arial" w:cs="Arial"/>
        </w:rPr>
        <w:t>202</w:t>
      </w:r>
      <w:r w:rsidR="00C95870" w:rsidRPr="00413CD3">
        <w:rPr>
          <w:rFonts w:ascii="Arial" w:hAnsi="Arial" w:cs="Arial"/>
        </w:rPr>
        <w:t>4</w:t>
      </w:r>
      <w:r w:rsidR="00277F6B" w:rsidRPr="00413CD3">
        <w:rPr>
          <w:rFonts w:ascii="Arial" w:hAnsi="Arial" w:cs="Arial"/>
        </w:rPr>
        <w:t xml:space="preserve"> </w:t>
      </w:r>
      <w:r w:rsidR="00BC3E94" w:rsidRPr="00413CD3">
        <w:rPr>
          <w:rFonts w:ascii="Arial" w:hAnsi="Arial" w:cs="Arial"/>
        </w:rPr>
        <w:t xml:space="preserve">Florida Legislature. Additional changes </w:t>
      </w:r>
      <w:r w:rsidRPr="00413CD3">
        <w:rPr>
          <w:rFonts w:ascii="Arial" w:hAnsi="Arial" w:cs="Arial"/>
        </w:rPr>
        <w:t>have been made to incorporate current District procedures and enter new language, as appropriate.</w:t>
      </w:r>
    </w:p>
    <w:p w14:paraId="7C374DFA" w14:textId="77777777" w:rsidR="00526915" w:rsidRPr="00413CD3" w:rsidRDefault="00526915" w:rsidP="00B226B5">
      <w:pPr>
        <w:jc w:val="both"/>
        <w:rPr>
          <w:rFonts w:ascii="Arial" w:hAnsi="Arial" w:cs="Arial"/>
          <w:b/>
          <w:bCs/>
        </w:rPr>
      </w:pPr>
    </w:p>
    <w:p w14:paraId="70B76BD3" w14:textId="1B377741" w:rsidR="00526915" w:rsidRPr="00413CD3" w:rsidRDefault="00CF17A1" w:rsidP="00B226B5">
      <w:pPr>
        <w:jc w:val="both"/>
        <w:rPr>
          <w:rFonts w:ascii="Arial" w:hAnsi="Arial" w:cs="Arial"/>
        </w:rPr>
      </w:pPr>
      <w:r w:rsidRPr="00413CD3">
        <w:rPr>
          <w:rFonts w:ascii="Arial" w:hAnsi="Arial" w:cs="Arial"/>
        </w:rPr>
        <w:t xml:space="preserve">Any changes that would have an impact on the </w:t>
      </w:r>
      <w:r w:rsidRPr="00413CD3">
        <w:rPr>
          <w:rFonts w:ascii="Arial" w:hAnsi="Arial" w:cs="Arial"/>
          <w:i/>
        </w:rPr>
        <w:t>Student Progression Plan</w:t>
      </w:r>
      <w:r w:rsidRPr="00413CD3">
        <w:rPr>
          <w:rFonts w:ascii="Arial" w:hAnsi="Arial" w:cs="Arial"/>
        </w:rPr>
        <w:t xml:space="preserve"> </w:t>
      </w:r>
      <w:r w:rsidR="00001620" w:rsidRPr="00413CD3">
        <w:rPr>
          <w:rFonts w:ascii="Arial" w:hAnsi="Arial" w:cs="Arial"/>
          <w:i/>
        </w:rPr>
        <w:t>202</w:t>
      </w:r>
      <w:r w:rsidR="00C95870" w:rsidRPr="00413CD3">
        <w:rPr>
          <w:rFonts w:ascii="Arial" w:hAnsi="Arial" w:cs="Arial"/>
          <w:i/>
        </w:rPr>
        <w:t>4</w:t>
      </w:r>
      <w:r w:rsidR="00001620" w:rsidRPr="00413CD3">
        <w:rPr>
          <w:rFonts w:ascii="Arial" w:hAnsi="Arial" w:cs="Arial"/>
          <w:i/>
        </w:rPr>
        <w:t>-202</w:t>
      </w:r>
      <w:r w:rsidR="00C95870" w:rsidRPr="00413CD3">
        <w:rPr>
          <w:rFonts w:ascii="Arial" w:hAnsi="Arial" w:cs="Arial"/>
          <w:i/>
        </w:rPr>
        <w:t>5</w:t>
      </w:r>
      <w:r w:rsidR="00BC3E94" w:rsidRPr="00413CD3">
        <w:rPr>
          <w:rFonts w:ascii="Arial" w:hAnsi="Arial" w:cs="Arial"/>
        </w:rPr>
        <w:t xml:space="preserve"> </w:t>
      </w:r>
      <w:r w:rsidRPr="00413CD3">
        <w:rPr>
          <w:rFonts w:ascii="Arial" w:hAnsi="Arial" w:cs="Arial"/>
        </w:rPr>
        <w:t>based upon future interpretation</w:t>
      </w:r>
      <w:r w:rsidR="00F26A84" w:rsidRPr="00413CD3">
        <w:rPr>
          <w:rFonts w:ascii="Arial" w:hAnsi="Arial" w:cs="Arial"/>
        </w:rPr>
        <w:t>s</w:t>
      </w:r>
      <w:r w:rsidRPr="00413CD3">
        <w:rPr>
          <w:rFonts w:ascii="Arial" w:hAnsi="Arial" w:cs="Arial"/>
        </w:rPr>
        <w:t xml:space="preserve"> or clarification of legislation by the Florida Department of Education will be communicated to appropriate staff by means of memo</w:t>
      </w:r>
      <w:r w:rsidR="00E73CF7" w:rsidRPr="00413CD3">
        <w:rPr>
          <w:rFonts w:ascii="Arial" w:hAnsi="Arial" w:cs="Arial"/>
        </w:rPr>
        <w:t>randa.</w:t>
      </w:r>
      <w:r w:rsidR="00E3046D" w:rsidRPr="00413CD3">
        <w:rPr>
          <w:rFonts w:ascii="Arial" w:hAnsi="Arial" w:cs="Arial"/>
        </w:rPr>
        <w:t xml:space="preserve">  Changes to the </w:t>
      </w:r>
      <w:r w:rsidR="00001620" w:rsidRPr="00413CD3">
        <w:rPr>
          <w:rFonts w:ascii="Arial" w:hAnsi="Arial" w:cs="Arial"/>
        </w:rPr>
        <w:t>20</w:t>
      </w:r>
      <w:r w:rsidR="001D11F0" w:rsidRPr="00413CD3">
        <w:rPr>
          <w:rFonts w:ascii="Arial" w:hAnsi="Arial" w:cs="Arial"/>
        </w:rPr>
        <w:t>2</w:t>
      </w:r>
      <w:r w:rsidR="00C95870" w:rsidRPr="00413CD3">
        <w:rPr>
          <w:rFonts w:ascii="Arial" w:hAnsi="Arial" w:cs="Arial"/>
        </w:rPr>
        <w:t>3</w:t>
      </w:r>
      <w:r w:rsidR="00001620" w:rsidRPr="00413CD3">
        <w:rPr>
          <w:rFonts w:ascii="Arial" w:hAnsi="Arial" w:cs="Arial"/>
        </w:rPr>
        <w:t>-202</w:t>
      </w:r>
      <w:r w:rsidR="00C95870" w:rsidRPr="00413CD3">
        <w:rPr>
          <w:rFonts w:ascii="Arial" w:hAnsi="Arial" w:cs="Arial"/>
        </w:rPr>
        <w:t>4</w:t>
      </w:r>
      <w:r w:rsidR="00E3046D" w:rsidRPr="00413CD3">
        <w:rPr>
          <w:rFonts w:ascii="Arial" w:hAnsi="Arial" w:cs="Arial"/>
        </w:rPr>
        <w:t xml:space="preserve"> edition of the </w:t>
      </w:r>
      <w:r w:rsidR="00E3046D" w:rsidRPr="00413CD3">
        <w:rPr>
          <w:rFonts w:ascii="Arial" w:hAnsi="Arial" w:cs="Arial"/>
          <w:i/>
        </w:rPr>
        <w:t xml:space="preserve">Student Progression Plan </w:t>
      </w:r>
      <w:r w:rsidR="00E3046D" w:rsidRPr="00413CD3">
        <w:rPr>
          <w:rFonts w:ascii="Arial" w:hAnsi="Arial" w:cs="Arial"/>
        </w:rPr>
        <w:t>are summarized on pages</w:t>
      </w:r>
      <w:r w:rsidR="001768BD" w:rsidRPr="00413CD3">
        <w:rPr>
          <w:rFonts w:ascii="Arial" w:hAnsi="Arial" w:cs="Arial"/>
        </w:rPr>
        <w:t xml:space="preserve"> 1</w:t>
      </w:r>
      <w:r w:rsidR="007B1330" w:rsidRPr="00413CD3">
        <w:rPr>
          <w:rFonts w:ascii="Arial" w:hAnsi="Arial" w:cs="Arial"/>
        </w:rPr>
        <w:t xml:space="preserve"> through 7 </w:t>
      </w:r>
      <w:r w:rsidR="00E3046D" w:rsidRPr="00413CD3">
        <w:rPr>
          <w:rFonts w:ascii="Arial" w:hAnsi="Arial" w:cs="Arial"/>
        </w:rPr>
        <w:t>of the document.</w:t>
      </w:r>
      <w:r w:rsidR="00E73CF7" w:rsidRPr="00413CD3">
        <w:rPr>
          <w:rFonts w:ascii="Arial" w:hAnsi="Arial" w:cs="Arial"/>
        </w:rPr>
        <w:t xml:space="preserve">  </w:t>
      </w:r>
    </w:p>
    <w:p w14:paraId="47B06F2B" w14:textId="77777777" w:rsidR="00CF17A1" w:rsidRPr="00413CD3" w:rsidRDefault="00CF17A1" w:rsidP="00B226B5">
      <w:pPr>
        <w:jc w:val="both"/>
        <w:rPr>
          <w:rFonts w:ascii="Arial" w:hAnsi="Arial" w:cs="Arial"/>
        </w:rPr>
      </w:pPr>
    </w:p>
    <w:p w14:paraId="165CEA76" w14:textId="376499C8" w:rsidR="00892B7D" w:rsidRPr="00413CD3" w:rsidRDefault="00CF17A1" w:rsidP="00DD21E3">
      <w:pPr>
        <w:jc w:val="both"/>
        <w:rPr>
          <w:rFonts w:ascii="Arial" w:hAnsi="Arial" w:cs="Arial"/>
        </w:rPr>
      </w:pPr>
      <w:r w:rsidRPr="00413CD3">
        <w:rPr>
          <w:rFonts w:ascii="Arial" w:hAnsi="Arial" w:cs="Arial"/>
        </w:rPr>
        <w:t xml:space="preserve">Highlights of amendments to the </w:t>
      </w:r>
      <w:r w:rsidRPr="00413CD3">
        <w:rPr>
          <w:rFonts w:ascii="Arial" w:hAnsi="Arial" w:cs="Arial"/>
          <w:i/>
        </w:rPr>
        <w:t>Student Progression Plan</w:t>
      </w:r>
      <w:r w:rsidRPr="00413CD3">
        <w:rPr>
          <w:rFonts w:ascii="Arial" w:hAnsi="Arial" w:cs="Arial"/>
        </w:rPr>
        <w:t xml:space="preserve"> </w:t>
      </w:r>
      <w:r w:rsidR="00001620" w:rsidRPr="00413CD3">
        <w:rPr>
          <w:rFonts w:ascii="Arial" w:hAnsi="Arial" w:cs="Arial"/>
          <w:i/>
        </w:rPr>
        <w:t>202</w:t>
      </w:r>
      <w:r w:rsidR="007B1330" w:rsidRPr="00413CD3">
        <w:rPr>
          <w:rFonts w:ascii="Arial" w:hAnsi="Arial" w:cs="Arial"/>
          <w:i/>
        </w:rPr>
        <w:t>4</w:t>
      </w:r>
      <w:r w:rsidR="00001620" w:rsidRPr="00413CD3">
        <w:rPr>
          <w:rFonts w:ascii="Arial" w:hAnsi="Arial" w:cs="Arial"/>
          <w:i/>
        </w:rPr>
        <w:t>-202</w:t>
      </w:r>
      <w:r w:rsidR="007B1330" w:rsidRPr="00413CD3">
        <w:rPr>
          <w:rFonts w:ascii="Arial" w:hAnsi="Arial" w:cs="Arial"/>
          <w:i/>
        </w:rPr>
        <w:t>5</w:t>
      </w:r>
      <w:r w:rsidR="00EE2D48" w:rsidRPr="00413CD3">
        <w:rPr>
          <w:rFonts w:ascii="Arial" w:hAnsi="Arial" w:cs="Arial"/>
          <w:i/>
        </w:rPr>
        <w:t xml:space="preserve"> </w:t>
      </w:r>
      <w:r w:rsidRPr="00413CD3">
        <w:rPr>
          <w:rFonts w:ascii="Arial" w:hAnsi="Arial" w:cs="Arial"/>
        </w:rPr>
        <w:t>include</w:t>
      </w:r>
      <w:r w:rsidR="00D54CA0" w:rsidRPr="00413CD3">
        <w:rPr>
          <w:rFonts w:ascii="Arial" w:hAnsi="Arial" w:cs="Arial"/>
        </w:rPr>
        <w:t xml:space="preserve"> c</w:t>
      </w:r>
      <w:r w:rsidR="00A77B66" w:rsidRPr="00413CD3">
        <w:rPr>
          <w:rFonts w:ascii="Arial" w:hAnsi="Arial" w:cs="Arial"/>
        </w:rPr>
        <w:t>hanges regarding student progression</w:t>
      </w:r>
      <w:r w:rsidR="009F4F45" w:rsidRPr="00413CD3">
        <w:rPr>
          <w:rFonts w:ascii="Arial" w:hAnsi="Arial" w:cs="Arial"/>
        </w:rPr>
        <w:t>,</w:t>
      </w:r>
      <w:r w:rsidR="00A77B66" w:rsidRPr="00413CD3">
        <w:rPr>
          <w:rFonts w:ascii="Arial" w:hAnsi="Arial" w:cs="Arial"/>
        </w:rPr>
        <w:t xml:space="preserve"> </w:t>
      </w:r>
      <w:r w:rsidR="00367201" w:rsidRPr="00413CD3">
        <w:rPr>
          <w:rFonts w:ascii="Arial" w:hAnsi="Arial" w:cs="Arial"/>
        </w:rPr>
        <w:t xml:space="preserve">assessment, </w:t>
      </w:r>
      <w:r w:rsidR="00A77B66" w:rsidRPr="00413CD3">
        <w:rPr>
          <w:rFonts w:ascii="Arial" w:hAnsi="Arial" w:cs="Arial"/>
        </w:rPr>
        <w:t>graduation</w:t>
      </w:r>
      <w:r w:rsidR="009F4F45" w:rsidRPr="00413CD3">
        <w:rPr>
          <w:rFonts w:ascii="Arial" w:hAnsi="Arial" w:cs="Arial"/>
        </w:rPr>
        <w:t xml:space="preserve"> and required instruction</w:t>
      </w:r>
      <w:r w:rsidR="00A77B66" w:rsidRPr="00413CD3">
        <w:rPr>
          <w:rFonts w:ascii="Arial" w:hAnsi="Arial" w:cs="Arial"/>
        </w:rPr>
        <w:t xml:space="preserve"> </w:t>
      </w:r>
      <w:r w:rsidR="00E82FC2" w:rsidRPr="00413CD3">
        <w:rPr>
          <w:rFonts w:ascii="Arial" w:hAnsi="Arial" w:cs="Arial"/>
        </w:rPr>
        <w:t>as follows:</w:t>
      </w:r>
    </w:p>
    <w:p w14:paraId="2599FEA9" w14:textId="1FCB4FDF" w:rsidR="0032620F" w:rsidRPr="00413CD3" w:rsidRDefault="0032620F" w:rsidP="003F7012">
      <w:pPr>
        <w:jc w:val="both"/>
        <w:rPr>
          <w:rFonts w:ascii="Arial" w:hAnsi="Arial" w:cs="Arial"/>
        </w:rPr>
      </w:pPr>
    </w:p>
    <w:p w14:paraId="2AD8B306" w14:textId="281ABF4A" w:rsidR="003B7425" w:rsidRPr="00413CD3" w:rsidRDefault="00835D20" w:rsidP="002C7F3A">
      <w:pPr>
        <w:pStyle w:val="ListParagraph"/>
        <w:numPr>
          <w:ilvl w:val="0"/>
          <w:numId w:val="13"/>
        </w:numPr>
        <w:jc w:val="both"/>
        <w:rPr>
          <w:rFonts w:ascii="Arial" w:hAnsi="Arial" w:cs="Arial"/>
        </w:rPr>
      </w:pPr>
      <w:r>
        <w:rPr>
          <w:rFonts w:ascii="Arial" w:hAnsi="Arial" w:cs="Arial"/>
        </w:rPr>
        <w:t xml:space="preserve">Amends </w:t>
      </w:r>
      <w:hyperlink r:id="rId8" w:history="1">
        <w:r w:rsidR="002C7F3A" w:rsidRPr="00413CD3">
          <w:rPr>
            <w:rStyle w:val="Hyperlink"/>
            <w:rFonts w:cs="Arial"/>
          </w:rPr>
          <w:t>Florida Statutes § 1003.4321</w:t>
        </w:r>
      </w:hyperlink>
      <w:r w:rsidR="002C7F3A" w:rsidRPr="00413CD3">
        <w:rPr>
          <w:rFonts w:ascii="Arial" w:hAnsi="Arial" w:cs="Arial"/>
        </w:rPr>
        <w:t xml:space="preserve"> </w:t>
      </w:r>
      <w:r w:rsidR="0037743F">
        <w:rPr>
          <w:rFonts w:ascii="Arial" w:hAnsi="Arial" w:cs="Arial"/>
        </w:rPr>
        <w:t xml:space="preserve">to state that </w:t>
      </w:r>
      <w:r w:rsidR="002C7F3A" w:rsidRPr="00413CD3">
        <w:rPr>
          <w:rFonts w:ascii="Arial" w:hAnsi="Arial" w:cs="Arial"/>
        </w:rPr>
        <w:t>beginning with the 2024-2025 school year, the Seal of Fine Arts shall be awarded to a high school student who have met specified criteria in fine arts by having an appropriate Seal of Fine Arts (seal) affixed to the student’s high school diploma.</w:t>
      </w:r>
    </w:p>
    <w:p w14:paraId="792E1F8A" w14:textId="77777777" w:rsidR="002C7F3A" w:rsidRPr="00413CD3" w:rsidRDefault="002C7F3A" w:rsidP="003B7425">
      <w:pPr>
        <w:ind w:left="720"/>
        <w:jc w:val="both"/>
        <w:rPr>
          <w:rFonts w:ascii="Arial" w:hAnsi="Arial" w:cs="Arial"/>
        </w:rPr>
      </w:pPr>
    </w:p>
    <w:p w14:paraId="15887560" w14:textId="0302632E" w:rsidR="00F80309" w:rsidRPr="00413CD3" w:rsidRDefault="00971660" w:rsidP="00F80309">
      <w:pPr>
        <w:widowControl/>
        <w:numPr>
          <w:ilvl w:val="0"/>
          <w:numId w:val="9"/>
        </w:numPr>
        <w:autoSpaceDE/>
        <w:autoSpaceDN/>
        <w:adjustRightInd/>
        <w:ind w:left="720"/>
        <w:jc w:val="both"/>
        <w:rPr>
          <w:rFonts w:ascii="Arial" w:hAnsi="Arial" w:cs="Arial"/>
        </w:rPr>
      </w:pPr>
      <w:r>
        <w:rPr>
          <w:rFonts w:ascii="Arial" w:hAnsi="Arial" w:cs="Arial"/>
        </w:rPr>
        <w:t xml:space="preserve">Amends </w:t>
      </w:r>
      <w:hyperlink r:id="rId9" w:history="1">
        <w:r w:rsidR="00F80309" w:rsidRPr="00413CD3">
          <w:rPr>
            <w:rStyle w:val="Hyperlink"/>
            <w:rFonts w:cs="Arial"/>
          </w:rPr>
          <w:t>Florida Statutes § 1003.4156</w:t>
        </w:r>
      </w:hyperlink>
      <w:r w:rsidR="0058770D" w:rsidRPr="0058770D">
        <w:rPr>
          <w:rStyle w:val="Hyperlink"/>
          <w:rFonts w:cs="Arial"/>
          <w:u w:val="none"/>
        </w:rPr>
        <w:t xml:space="preserve"> </w:t>
      </w:r>
      <w:r w:rsidR="0058770D">
        <w:rPr>
          <w:rFonts w:ascii="Arial" w:hAnsi="Arial" w:cs="Arial"/>
        </w:rPr>
        <w:t>t</w:t>
      </w:r>
      <w:r w:rsidR="00194DE1">
        <w:rPr>
          <w:rFonts w:ascii="Arial" w:hAnsi="Arial" w:cs="Arial"/>
        </w:rPr>
        <w:t xml:space="preserve">o state </w:t>
      </w:r>
      <w:r w:rsidR="0058770D">
        <w:rPr>
          <w:rFonts w:ascii="Arial" w:hAnsi="Arial" w:cs="Arial"/>
        </w:rPr>
        <w:t xml:space="preserve">that </w:t>
      </w:r>
      <w:r w:rsidR="00835D20" w:rsidRPr="00835D20">
        <w:rPr>
          <w:rFonts w:ascii="Arial" w:hAnsi="Arial" w:cs="Arial"/>
        </w:rPr>
        <w:t>middle grades students transferring into Florida's public schools after the second term of grade 8 are exempt from the civics education requirement for promotion if their transcript shows completion of three social studies courses or two year-long courses that include civics education.</w:t>
      </w:r>
    </w:p>
    <w:p w14:paraId="7915BEC4" w14:textId="77777777" w:rsidR="003B7425" w:rsidRDefault="003B7425" w:rsidP="003B7425">
      <w:pPr>
        <w:widowControl/>
        <w:autoSpaceDE/>
        <w:autoSpaceDN/>
        <w:adjustRightInd/>
        <w:jc w:val="both"/>
        <w:rPr>
          <w:rFonts w:ascii="Arial" w:hAnsi="Arial" w:cs="Arial"/>
        </w:rPr>
      </w:pPr>
    </w:p>
    <w:p w14:paraId="68B2F9B3" w14:textId="66C33173" w:rsidR="003B7425" w:rsidRDefault="003B7425" w:rsidP="003B7425">
      <w:pPr>
        <w:ind w:left="360"/>
        <w:jc w:val="right"/>
        <w:rPr>
          <w:rFonts w:ascii="Arial" w:hAnsi="Arial" w:cs="Arial"/>
          <w:b/>
          <w:bCs/>
          <w:sz w:val="72"/>
          <w:szCs w:val="72"/>
        </w:rPr>
      </w:pPr>
      <w:r w:rsidRPr="00624C88">
        <w:rPr>
          <w:rFonts w:ascii="Arial" w:hAnsi="Arial" w:cs="Arial"/>
          <w:b/>
          <w:bCs/>
          <w:sz w:val="72"/>
          <w:szCs w:val="72"/>
        </w:rPr>
        <w:t>C-</w:t>
      </w:r>
      <w:r w:rsidR="001526E9">
        <w:rPr>
          <w:rFonts w:ascii="Arial" w:hAnsi="Arial" w:cs="Arial"/>
          <w:b/>
          <w:bCs/>
          <w:sz w:val="72"/>
          <w:szCs w:val="72"/>
        </w:rPr>
        <w:t>100</w:t>
      </w:r>
    </w:p>
    <w:p w14:paraId="0DA3ACDF" w14:textId="77777777" w:rsidR="00835D20" w:rsidRDefault="00835D20" w:rsidP="003B7425">
      <w:pPr>
        <w:ind w:left="360"/>
        <w:jc w:val="right"/>
        <w:rPr>
          <w:rFonts w:ascii="Arial" w:hAnsi="Arial" w:cs="Arial"/>
          <w:b/>
          <w:bCs/>
        </w:rPr>
      </w:pPr>
    </w:p>
    <w:p w14:paraId="1889559C" w14:textId="77777777" w:rsidR="00835D20" w:rsidRPr="00835D20" w:rsidRDefault="00835D20" w:rsidP="003B7425">
      <w:pPr>
        <w:ind w:left="360"/>
        <w:jc w:val="right"/>
        <w:rPr>
          <w:rFonts w:ascii="Arial" w:hAnsi="Arial" w:cs="Arial"/>
          <w:b/>
          <w:bCs/>
        </w:rPr>
      </w:pPr>
    </w:p>
    <w:p w14:paraId="74C630D0" w14:textId="5734194C" w:rsidR="003B7425" w:rsidRDefault="0037743F" w:rsidP="00A71C2B">
      <w:pPr>
        <w:numPr>
          <w:ilvl w:val="0"/>
          <w:numId w:val="11"/>
        </w:numPr>
        <w:ind w:left="720"/>
        <w:jc w:val="both"/>
        <w:rPr>
          <w:rStyle w:val="Hyperlink"/>
          <w:rFonts w:cs="Arial"/>
          <w:color w:val="auto"/>
          <w:u w:val="none"/>
        </w:rPr>
      </w:pPr>
      <w:r w:rsidRPr="00A71C2B">
        <w:rPr>
          <w:rFonts w:ascii="Arial" w:hAnsi="Arial" w:cs="Arial"/>
        </w:rPr>
        <w:lastRenderedPageBreak/>
        <w:t xml:space="preserve">Amends </w:t>
      </w:r>
      <w:hyperlink r:id="rId10" w:history="1">
        <w:r w:rsidR="002672FA" w:rsidRPr="00A71C2B">
          <w:rPr>
            <w:rStyle w:val="Hyperlink"/>
            <w:rFonts w:cs="Arial"/>
          </w:rPr>
          <w:t>Florida Statutes § 1003.4282</w:t>
        </w:r>
      </w:hyperlink>
      <w:r w:rsidR="00E66A81" w:rsidRPr="00A71C2B">
        <w:rPr>
          <w:rStyle w:val="Hyperlink"/>
          <w:rFonts w:cs="Arial"/>
          <w:u w:val="none"/>
        </w:rPr>
        <w:t xml:space="preserve"> </w:t>
      </w:r>
      <w:r w:rsidR="003C42F1" w:rsidRPr="00A71C2B">
        <w:rPr>
          <w:rStyle w:val="Hyperlink"/>
          <w:rFonts w:cs="Arial"/>
          <w:color w:val="auto"/>
          <w:u w:val="none"/>
        </w:rPr>
        <w:t xml:space="preserve">to modify the requirements for a standard high school diploma. Students who complete a year of technical instruction in a registered apprenticeship or preapprenticeship program may now use that credit to fulfill one credit in fine arts, speech and debate, career and technical education, or as an elective. </w:t>
      </w:r>
    </w:p>
    <w:p w14:paraId="38CA1F67" w14:textId="77777777" w:rsidR="00A71C2B" w:rsidRPr="00A71C2B" w:rsidRDefault="00A71C2B" w:rsidP="00A71C2B">
      <w:pPr>
        <w:jc w:val="both"/>
        <w:rPr>
          <w:rFonts w:ascii="Arial" w:hAnsi="Arial" w:cs="Arial"/>
        </w:rPr>
      </w:pPr>
    </w:p>
    <w:p w14:paraId="724B8FA0" w14:textId="32724B40" w:rsidR="003B7425" w:rsidRPr="00413CD3" w:rsidRDefault="003C42F1" w:rsidP="00E53977">
      <w:pPr>
        <w:pStyle w:val="ListParagraph"/>
        <w:widowControl/>
        <w:numPr>
          <w:ilvl w:val="0"/>
          <w:numId w:val="11"/>
        </w:numPr>
        <w:autoSpaceDE/>
        <w:autoSpaceDN/>
        <w:adjustRightInd/>
        <w:ind w:left="720"/>
        <w:jc w:val="both"/>
        <w:rPr>
          <w:rFonts w:ascii="Arial" w:hAnsi="Arial" w:cs="Arial"/>
        </w:rPr>
      </w:pPr>
      <w:r>
        <w:rPr>
          <w:rFonts w:ascii="Arial" w:hAnsi="Arial" w:cs="Arial"/>
        </w:rPr>
        <w:t>Amends</w:t>
      </w:r>
      <w:r w:rsidR="0059574A">
        <w:rPr>
          <w:rFonts w:ascii="Arial" w:hAnsi="Arial" w:cs="Arial"/>
        </w:rPr>
        <w:t xml:space="preserve"> </w:t>
      </w:r>
      <w:hyperlink r:id="rId11" w:history="1">
        <w:r w:rsidR="003B7425" w:rsidRPr="00413CD3">
          <w:rPr>
            <w:rStyle w:val="Hyperlink"/>
            <w:rFonts w:cs="Arial"/>
          </w:rPr>
          <w:t>Florida Statutes § 1003.4935</w:t>
        </w:r>
      </w:hyperlink>
      <w:r w:rsidR="0059574A">
        <w:rPr>
          <w:rFonts w:ascii="Arial" w:hAnsi="Arial" w:cs="Arial"/>
        </w:rPr>
        <w:t xml:space="preserve"> to state that</w:t>
      </w:r>
      <w:r w:rsidR="003B7425" w:rsidRPr="00413CD3">
        <w:rPr>
          <w:rFonts w:ascii="Arial" w:hAnsi="Arial" w:cs="Arial"/>
        </w:rPr>
        <w:t xml:space="preserve"> the district shall inform students and parents during course selection for middle school of the career and professional academy or career-themed course available within the district.</w:t>
      </w:r>
    </w:p>
    <w:p w14:paraId="57D1D4E6" w14:textId="77777777" w:rsidR="003B7425" w:rsidRPr="00413CD3" w:rsidRDefault="003B7425" w:rsidP="00E53977">
      <w:pPr>
        <w:ind w:left="360"/>
        <w:jc w:val="both"/>
        <w:rPr>
          <w:rFonts w:ascii="Arial" w:hAnsi="Arial" w:cs="Arial"/>
        </w:rPr>
      </w:pPr>
    </w:p>
    <w:p w14:paraId="5B7FC136" w14:textId="1F7980D0" w:rsidR="00ED2893" w:rsidRDefault="0059574A" w:rsidP="00892EBD">
      <w:pPr>
        <w:pStyle w:val="ListParagraph"/>
        <w:widowControl/>
        <w:numPr>
          <w:ilvl w:val="1"/>
          <w:numId w:val="11"/>
        </w:numPr>
        <w:autoSpaceDE/>
        <w:autoSpaceDN/>
        <w:adjustRightInd/>
        <w:ind w:left="720"/>
        <w:jc w:val="both"/>
        <w:rPr>
          <w:rFonts w:ascii="Arial" w:hAnsi="Arial" w:cs="Arial"/>
        </w:rPr>
      </w:pPr>
      <w:r w:rsidRPr="00892EBD">
        <w:rPr>
          <w:rFonts w:ascii="Arial" w:hAnsi="Arial" w:cs="Arial"/>
        </w:rPr>
        <w:t>Amends</w:t>
      </w:r>
      <w:r w:rsidR="003B7425" w:rsidRPr="00892EBD">
        <w:rPr>
          <w:rFonts w:ascii="Arial" w:hAnsi="Arial" w:cs="Arial"/>
        </w:rPr>
        <w:t xml:space="preserve"> </w:t>
      </w:r>
      <w:hyperlink r:id="rId12" w:history="1">
        <w:r w:rsidR="003B7425" w:rsidRPr="00892EBD">
          <w:rPr>
            <w:rStyle w:val="Hyperlink"/>
            <w:rFonts w:cs="Arial"/>
          </w:rPr>
          <w:t>Florida Statutes § 1003.21</w:t>
        </w:r>
      </w:hyperlink>
      <w:r w:rsidR="003B7425" w:rsidRPr="00892EBD">
        <w:rPr>
          <w:rFonts w:ascii="Arial" w:hAnsi="Arial" w:cs="Arial"/>
        </w:rPr>
        <w:t xml:space="preserve"> </w:t>
      </w:r>
      <w:r w:rsidR="00FE28B3" w:rsidRPr="00892EBD">
        <w:rPr>
          <w:rFonts w:ascii="Arial" w:hAnsi="Arial" w:cs="Arial"/>
        </w:rPr>
        <w:t xml:space="preserve">to require that student's certified school counselor </w:t>
      </w:r>
      <w:r w:rsidR="00ED2893" w:rsidRPr="00892EBD">
        <w:rPr>
          <w:rFonts w:ascii="Arial" w:hAnsi="Arial" w:cs="Arial"/>
        </w:rPr>
        <w:t xml:space="preserve">or other school personnel </w:t>
      </w:r>
      <w:r w:rsidR="00892EBD" w:rsidRPr="00892EBD">
        <w:rPr>
          <w:rFonts w:ascii="Arial" w:hAnsi="Arial" w:cs="Arial"/>
        </w:rPr>
        <w:t>inform students planning to leave school about alternative education options, including adult education, high school equivalency prep, and the GATE Program under Florida Statutes § 1004.933.</w:t>
      </w:r>
    </w:p>
    <w:p w14:paraId="2AAD8664" w14:textId="77777777" w:rsidR="00892EBD" w:rsidRPr="00892EBD" w:rsidRDefault="00892EBD" w:rsidP="00892EBD">
      <w:pPr>
        <w:widowControl/>
        <w:autoSpaceDE/>
        <w:autoSpaceDN/>
        <w:adjustRightInd/>
        <w:jc w:val="both"/>
        <w:rPr>
          <w:rFonts w:ascii="Arial" w:hAnsi="Arial" w:cs="Arial"/>
        </w:rPr>
      </w:pPr>
    </w:p>
    <w:p w14:paraId="279D7B47" w14:textId="18A5AAB7" w:rsidR="00BB196C" w:rsidRDefault="007A3330" w:rsidP="00CD76AD">
      <w:pPr>
        <w:numPr>
          <w:ilvl w:val="0"/>
          <w:numId w:val="11"/>
        </w:numPr>
        <w:ind w:left="720"/>
        <w:jc w:val="both"/>
        <w:rPr>
          <w:rFonts w:ascii="Arial" w:hAnsi="Arial" w:cs="Arial"/>
        </w:rPr>
      </w:pPr>
      <w:hyperlink r:id="rId13" w:history="1">
        <w:r w:rsidR="002F6A1B" w:rsidRPr="00A66CFC">
          <w:rPr>
            <w:rStyle w:val="Hyperlink"/>
            <w:rFonts w:cs="Arial"/>
          </w:rPr>
          <w:t>Florida Statutes § 1004.933</w:t>
        </w:r>
      </w:hyperlink>
      <w:r w:rsidR="002F6A1B" w:rsidRPr="00A66CFC">
        <w:rPr>
          <w:rFonts w:ascii="Arial" w:hAnsi="Arial" w:cs="Arial"/>
        </w:rPr>
        <w:t xml:space="preserve"> </w:t>
      </w:r>
      <w:r w:rsidR="00BB196C" w:rsidRPr="00A66CFC">
        <w:rPr>
          <w:rFonts w:ascii="Arial" w:hAnsi="Arial" w:cs="Arial"/>
        </w:rPr>
        <w:t>establishes the Graduation Alternative to Traditional Education (GATE) Program, offering students aged 16 to 21 a chance to re-enroll and earn both a high school diploma or GED® and a career credential.</w:t>
      </w:r>
      <w:r w:rsidR="00A66CFC" w:rsidRPr="00A66CFC">
        <w:rPr>
          <w:rFonts w:ascii="Arial" w:hAnsi="Arial" w:cs="Arial"/>
        </w:rPr>
        <w:t xml:space="preserve"> </w:t>
      </w:r>
    </w:p>
    <w:p w14:paraId="4C9CFD8C" w14:textId="77777777" w:rsidR="00A66CFC" w:rsidRPr="00A66CFC" w:rsidRDefault="00A66CFC" w:rsidP="00A66CFC">
      <w:pPr>
        <w:ind w:left="360"/>
        <w:jc w:val="both"/>
        <w:rPr>
          <w:rFonts w:ascii="Arial" w:hAnsi="Arial" w:cs="Arial"/>
        </w:rPr>
      </w:pPr>
    </w:p>
    <w:p w14:paraId="6D34BC06" w14:textId="7A9308E2" w:rsidR="00AA2F79" w:rsidRPr="00AA2F79" w:rsidRDefault="007F1D9F" w:rsidP="004D2229">
      <w:pPr>
        <w:widowControl/>
        <w:numPr>
          <w:ilvl w:val="0"/>
          <w:numId w:val="11"/>
        </w:numPr>
        <w:autoSpaceDE/>
        <w:autoSpaceDN/>
        <w:adjustRightInd/>
        <w:spacing w:line="259" w:lineRule="auto"/>
        <w:ind w:left="720"/>
        <w:rPr>
          <w:rFonts w:ascii="Arial" w:hAnsi="Arial" w:cs="Arial"/>
        </w:rPr>
      </w:pPr>
      <w:r>
        <w:rPr>
          <w:rFonts w:ascii="Arial" w:hAnsi="Arial" w:cs="Arial"/>
        </w:rPr>
        <w:t xml:space="preserve">Amends </w:t>
      </w:r>
      <w:hyperlink r:id="rId14" w:history="1">
        <w:r w:rsidR="008507EC" w:rsidRPr="00413CD3">
          <w:rPr>
            <w:rStyle w:val="Hyperlink"/>
            <w:rFonts w:cs="Arial"/>
          </w:rPr>
          <w:t>Florida Statutes § 1003.435</w:t>
        </w:r>
      </w:hyperlink>
      <w:r w:rsidR="008507EC" w:rsidRPr="00413CD3">
        <w:rPr>
          <w:rFonts w:ascii="Arial" w:hAnsi="Arial" w:cs="Arial"/>
        </w:rPr>
        <w:t xml:space="preserve">, </w:t>
      </w:r>
      <w:r>
        <w:rPr>
          <w:rFonts w:ascii="Arial" w:hAnsi="Arial" w:cs="Arial"/>
        </w:rPr>
        <w:t xml:space="preserve">to state that </w:t>
      </w:r>
      <w:r w:rsidR="00AE1AA7">
        <w:rPr>
          <w:rFonts w:ascii="Arial" w:hAnsi="Arial" w:cs="Arial"/>
        </w:rPr>
        <w:t xml:space="preserve">the </w:t>
      </w:r>
      <w:r w:rsidR="008507EC" w:rsidRPr="00413CD3">
        <w:rPr>
          <w:rFonts w:ascii="Arial" w:hAnsi="Arial" w:cs="Arial"/>
        </w:rPr>
        <w:t xml:space="preserve">district will notify </w:t>
      </w:r>
      <w:r w:rsidR="00AA2F79" w:rsidRPr="00AA2F79">
        <w:rPr>
          <w:rFonts w:ascii="Arial" w:hAnsi="Arial" w:cs="Arial"/>
        </w:rPr>
        <w:t xml:space="preserve">high school equivalency diploma candidates of adult education and postsecondary options, including the GATE Program under </w:t>
      </w:r>
      <w:hyperlink r:id="rId15" w:history="1">
        <w:r w:rsidR="004D2229" w:rsidRPr="00413CD3">
          <w:rPr>
            <w:rStyle w:val="Hyperlink"/>
            <w:rFonts w:cs="Arial"/>
          </w:rPr>
          <w:t>Florida Statutes § 1004.933</w:t>
        </w:r>
      </w:hyperlink>
      <w:r w:rsidR="00AA2F79" w:rsidRPr="00AA2F79">
        <w:rPr>
          <w:rFonts w:ascii="Arial" w:hAnsi="Arial" w:cs="Arial"/>
        </w:rPr>
        <w:t>. Candidates will also be informed of eligibility and academic requirements for each option.</w:t>
      </w:r>
    </w:p>
    <w:p w14:paraId="381E9343" w14:textId="77777777" w:rsidR="008507EC" w:rsidRPr="00413CD3" w:rsidRDefault="008507EC" w:rsidP="008507EC">
      <w:pPr>
        <w:widowControl/>
        <w:autoSpaceDE/>
        <w:autoSpaceDN/>
        <w:adjustRightInd/>
        <w:spacing w:line="259" w:lineRule="auto"/>
        <w:rPr>
          <w:rFonts w:ascii="Arial" w:hAnsi="Arial" w:cs="Arial"/>
        </w:rPr>
      </w:pPr>
    </w:p>
    <w:p w14:paraId="08043082" w14:textId="27F2D509" w:rsidR="008507EC" w:rsidRPr="00413CD3" w:rsidRDefault="008507EC" w:rsidP="00BB7E71">
      <w:pPr>
        <w:widowControl/>
        <w:numPr>
          <w:ilvl w:val="0"/>
          <w:numId w:val="11"/>
        </w:numPr>
        <w:autoSpaceDE/>
        <w:autoSpaceDN/>
        <w:adjustRightInd/>
        <w:spacing w:line="259" w:lineRule="auto"/>
        <w:ind w:left="720"/>
        <w:rPr>
          <w:rFonts w:ascii="Arial" w:hAnsi="Arial" w:cs="Arial"/>
        </w:rPr>
      </w:pPr>
      <w:r w:rsidRPr="00413CD3">
        <w:rPr>
          <w:rFonts w:ascii="Arial" w:hAnsi="Arial" w:cs="Arial"/>
        </w:rPr>
        <w:t xml:space="preserve">Per </w:t>
      </w:r>
      <w:hyperlink r:id="rId16" w:history="1">
        <w:r w:rsidRPr="00413CD3">
          <w:rPr>
            <w:rStyle w:val="Hyperlink"/>
            <w:rFonts w:cs="Arial"/>
          </w:rPr>
          <w:t>Florida Statutes § 1003.42</w:t>
        </w:r>
      </w:hyperlink>
      <w:r w:rsidRPr="00413CD3">
        <w:rPr>
          <w:rFonts w:ascii="Arial" w:hAnsi="Arial" w:cs="Arial"/>
        </w:rPr>
        <w:t>, beginning in the 2026-2027 school year, required instruction will include specified instruction on the history of communism which must be age and developmentally appropriate</w:t>
      </w:r>
      <w:r w:rsidR="00D31098" w:rsidRPr="00413CD3">
        <w:rPr>
          <w:rFonts w:ascii="Arial" w:hAnsi="Arial" w:cs="Arial"/>
        </w:rPr>
        <w:t xml:space="preserve"> in grades K-12</w:t>
      </w:r>
      <w:r w:rsidRPr="00413CD3">
        <w:rPr>
          <w:rFonts w:ascii="Arial" w:hAnsi="Arial" w:cs="Arial"/>
        </w:rPr>
        <w:t>.</w:t>
      </w:r>
    </w:p>
    <w:p w14:paraId="23C5A36D" w14:textId="77777777" w:rsidR="008507EC" w:rsidRPr="00413CD3" w:rsidRDefault="008507EC" w:rsidP="008507EC">
      <w:pPr>
        <w:widowControl/>
        <w:autoSpaceDE/>
        <w:autoSpaceDN/>
        <w:adjustRightInd/>
        <w:spacing w:line="259" w:lineRule="auto"/>
        <w:rPr>
          <w:rFonts w:ascii="Arial" w:hAnsi="Arial" w:cs="Arial"/>
        </w:rPr>
      </w:pPr>
    </w:p>
    <w:p w14:paraId="701B48EA" w14:textId="5ABA0AC2" w:rsidR="008507EC" w:rsidRDefault="00DD2A61" w:rsidP="00BB7E71">
      <w:pPr>
        <w:widowControl/>
        <w:numPr>
          <w:ilvl w:val="0"/>
          <w:numId w:val="11"/>
        </w:numPr>
        <w:autoSpaceDE/>
        <w:autoSpaceDN/>
        <w:adjustRightInd/>
        <w:spacing w:line="259" w:lineRule="auto"/>
        <w:ind w:left="720"/>
        <w:rPr>
          <w:rFonts w:ascii="Arial" w:hAnsi="Arial" w:cs="Arial"/>
        </w:rPr>
      </w:pPr>
      <w:r>
        <w:rPr>
          <w:rFonts w:ascii="Arial" w:hAnsi="Arial" w:cs="Arial"/>
        </w:rPr>
        <w:t>Amends</w:t>
      </w:r>
      <w:r w:rsidR="008507EC" w:rsidRPr="00413CD3">
        <w:rPr>
          <w:rFonts w:ascii="Arial" w:hAnsi="Arial" w:cs="Arial"/>
        </w:rPr>
        <w:t xml:space="preserve"> </w:t>
      </w:r>
      <w:hyperlink r:id="rId17" w:history="1">
        <w:r w:rsidR="008507EC" w:rsidRPr="00413CD3">
          <w:rPr>
            <w:rStyle w:val="Hyperlink"/>
            <w:rFonts w:cs="Arial"/>
          </w:rPr>
          <w:t>Florida Statutes § 1008.25</w:t>
        </w:r>
      </w:hyperlink>
      <w:r>
        <w:rPr>
          <w:rFonts w:ascii="Arial" w:hAnsi="Arial" w:cs="Arial"/>
        </w:rPr>
        <w:t xml:space="preserve"> to state </w:t>
      </w:r>
      <w:r w:rsidR="003047E1">
        <w:rPr>
          <w:rFonts w:ascii="Arial" w:hAnsi="Arial" w:cs="Arial"/>
        </w:rPr>
        <w:t xml:space="preserve">that </w:t>
      </w:r>
      <w:r w:rsidR="003047E1" w:rsidRPr="003047E1">
        <w:rPr>
          <w:rFonts w:ascii="Arial" w:hAnsi="Arial" w:cs="Arial"/>
        </w:rPr>
        <w:t xml:space="preserve">each district’s student progression plan must include criteria and interventions for Voluntary Pre-K students with early literacy or math deficiencies. The plan must also outline retention requirements for K-2 students based on their performance in ELA and math. </w:t>
      </w:r>
    </w:p>
    <w:p w14:paraId="20B218BB" w14:textId="77777777" w:rsidR="001F46F0" w:rsidRDefault="001F46F0" w:rsidP="001F46F0">
      <w:pPr>
        <w:pStyle w:val="ListParagraph"/>
        <w:rPr>
          <w:rFonts w:ascii="Arial" w:hAnsi="Arial" w:cs="Arial"/>
        </w:rPr>
      </w:pPr>
    </w:p>
    <w:p w14:paraId="1BE06432" w14:textId="7700CC47" w:rsidR="008507EC" w:rsidRPr="00413CD3" w:rsidRDefault="003047E1" w:rsidP="00C01D21">
      <w:pPr>
        <w:widowControl/>
        <w:numPr>
          <w:ilvl w:val="0"/>
          <w:numId w:val="12"/>
        </w:numPr>
        <w:autoSpaceDE/>
        <w:autoSpaceDN/>
        <w:adjustRightInd/>
        <w:spacing w:line="259" w:lineRule="auto"/>
        <w:ind w:left="720"/>
        <w:rPr>
          <w:rFonts w:ascii="Arial" w:hAnsi="Arial" w:cs="Arial"/>
        </w:rPr>
      </w:pPr>
      <w:r>
        <w:rPr>
          <w:rFonts w:ascii="Arial" w:hAnsi="Arial" w:cs="Arial"/>
        </w:rPr>
        <w:t>Amends</w:t>
      </w:r>
      <w:r w:rsidR="008507EC" w:rsidRPr="00413CD3">
        <w:rPr>
          <w:rFonts w:ascii="Arial" w:hAnsi="Arial" w:cs="Arial"/>
        </w:rPr>
        <w:t xml:space="preserve"> </w:t>
      </w:r>
      <w:hyperlink r:id="rId18" w:history="1">
        <w:r w:rsidR="008507EC" w:rsidRPr="00413CD3">
          <w:rPr>
            <w:rStyle w:val="Hyperlink"/>
            <w:rFonts w:cs="Arial"/>
          </w:rPr>
          <w:t>Florida Statutes § 1002.411</w:t>
        </w:r>
      </w:hyperlink>
      <w:r w:rsidR="006951D9">
        <w:rPr>
          <w:rStyle w:val="Hyperlink"/>
          <w:rFonts w:cs="Arial"/>
          <w:color w:val="auto"/>
          <w:u w:val="none"/>
        </w:rPr>
        <w:t xml:space="preserve"> </w:t>
      </w:r>
      <w:r w:rsidR="00A21A36">
        <w:rPr>
          <w:rStyle w:val="Hyperlink"/>
          <w:rFonts w:cs="Arial"/>
          <w:color w:val="auto"/>
          <w:u w:val="none"/>
        </w:rPr>
        <w:t>to</w:t>
      </w:r>
      <w:r w:rsidR="008507EC" w:rsidRPr="00413CD3">
        <w:rPr>
          <w:rFonts w:ascii="Arial" w:hAnsi="Arial" w:cs="Arial"/>
        </w:rPr>
        <w:t xml:space="preserve"> </w:t>
      </w:r>
      <w:r w:rsidR="00A21A36" w:rsidRPr="00A21A36">
        <w:rPr>
          <w:rFonts w:ascii="Arial" w:hAnsi="Arial" w:cs="Arial"/>
        </w:rPr>
        <w:t>require that when providing standardized screening and progress monitoring results, parents of eligible Pre-K through Grade 5 students be informed about how to request and receive a New Worlds scholarship, subject to available funds.</w:t>
      </w:r>
    </w:p>
    <w:p w14:paraId="0A70A39D" w14:textId="77777777" w:rsidR="008507EC" w:rsidRPr="00413CD3" w:rsidRDefault="008507EC" w:rsidP="008507EC">
      <w:pPr>
        <w:widowControl/>
        <w:autoSpaceDE/>
        <w:autoSpaceDN/>
        <w:adjustRightInd/>
        <w:spacing w:line="259" w:lineRule="auto"/>
        <w:rPr>
          <w:rFonts w:ascii="Arial" w:hAnsi="Arial" w:cs="Arial"/>
        </w:rPr>
      </w:pPr>
    </w:p>
    <w:p w14:paraId="231AF9F8" w14:textId="77777777" w:rsidR="00BE152C" w:rsidRDefault="00BE152C" w:rsidP="00A20A80">
      <w:pPr>
        <w:jc w:val="both"/>
        <w:rPr>
          <w:rFonts w:ascii="Arial" w:hAnsi="Arial" w:cs="Arial"/>
        </w:rPr>
      </w:pPr>
    </w:p>
    <w:p w14:paraId="2888893E" w14:textId="77777777" w:rsidR="00BE152C" w:rsidRDefault="00BE152C" w:rsidP="00A20A80">
      <w:pPr>
        <w:jc w:val="both"/>
        <w:rPr>
          <w:rFonts w:ascii="Arial" w:hAnsi="Arial" w:cs="Arial"/>
        </w:rPr>
      </w:pPr>
    </w:p>
    <w:p w14:paraId="0E6F9928" w14:textId="77777777" w:rsidR="00BE152C" w:rsidRDefault="00BE152C" w:rsidP="00A20A80">
      <w:pPr>
        <w:jc w:val="both"/>
        <w:rPr>
          <w:rFonts w:ascii="Arial" w:hAnsi="Arial" w:cs="Arial"/>
        </w:rPr>
      </w:pPr>
    </w:p>
    <w:p w14:paraId="1867A2EF" w14:textId="77777777" w:rsidR="00BE152C" w:rsidRDefault="00BE152C" w:rsidP="00A20A80">
      <w:pPr>
        <w:jc w:val="both"/>
        <w:rPr>
          <w:rFonts w:ascii="Arial" w:hAnsi="Arial" w:cs="Arial"/>
        </w:rPr>
      </w:pPr>
    </w:p>
    <w:p w14:paraId="649BC454" w14:textId="6A534AC0" w:rsidR="000033AE" w:rsidRPr="00413CD3" w:rsidRDefault="0044152A" w:rsidP="00A20A80">
      <w:pPr>
        <w:jc w:val="both"/>
        <w:rPr>
          <w:rFonts w:ascii="Arial" w:hAnsi="Arial" w:cs="Arial"/>
        </w:rPr>
      </w:pPr>
      <w:r w:rsidRPr="00413CD3">
        <w:rPr>
          <w:rFonts w:ascii="Arial" w:hAnsi="Arial" w:cs="Arial"/>
        </w:rPr>
        <w:lastRenderedPageBreak/>
        <w:t>Attached</w:t>
      </w:r>
      <w:r w:rsidR="007F0355" w:rsidRPr="00413CD3">
        <w:rPr>
          <w:rFonts w:ascii="Arial" w:hAnsi="Arial" w:cs="Arial"/>
        </w:rPr>
        <w:t xml:space="preserve"> is t</w:t>
      </w:r>
      <w:r w:rsidR="005B11F0" w:rsidRPr="00413CD3">
        <w:rPr>
          <w:rFonts w:ascii="Arial" w:hAnsi="Arial" w:cs="Arial"/>
        </w:rPr>
        <w:t xml:space="preserve">he </w:t>
      </w:r>
      <w:r w:rsidR="00AD726F" w:rsidRPr="00413CD3">
        <w:rPr>
          <w:rFonts w:ascii="Arial" w:hAnsi="Arial" w:cs="Arial"/>
        </w:rPr>
        <w:t>Notice of Intended</w:t>
      </w:r>
      <w:r w:rsidR="00BC3E94" w:rsidRPr="00413CD3">
        <w:rPr>
          <w:rFonts w:ascii="Arial" w:hAnsi="Arial" w:cs="Arial"/>
        </w:rPr>
        <w:t xml:space="preserve"> Action</w:t>
      </w:r>
      <w:r w:rsidR="007F0355" w:rsidRPr="00413CD3">
        <w:rPr>
          <w:rFonts w:ascii="Arial" w:hAnsi="Arial" w:cs="Arial"/>
        </w:rPr>
        <w:t>.</w:t>
      </w:r>
      <w:r w:rsidR="00E00D3F" w:rsidRPr="00413CD3">
        <w:rPr>
          <w:rFonts w:ascii="Arial" w:hAnsi="Arial" w:cs="Arial"/>
        </w:rPr>
        <w:t xml:space="preserve"> </w:t>
      </w:r>
    </w:p>
    <w:p w14:paraId="4BD0B57D" w14:textId="77777777" w:rsidR="00E2176C" w:rsidRPr="00413CD3" w:rsidRDefault="00E2176C" w:rsidP="00A37FF3">
      <w:pPr>
        <w:jc w:val="right"/>
        <w:rPr>
          <w:rFonts w:ascii="Arial" w:hAnsi="Arial" w:cs="Arial"/>
          <w:b/>
          <w:bCs/>
        </w:rPr>
      </w:pPr>
    </w:p>
    <w:p w14:paraId="567EF099" w14:textId="1D227A27" w:rsidR="00F926E1" w:rsidRPr="00413CD3" w:rsidRDefault="00F16DF3" w:rsidP="00F926E1">
      <w:pPr>
        <w:jc w:val="both"/>
        <w:rPr>
          <w:rFonts w:ascii="Arial" w:hAnsi="Arial" w:cs="Arial"/>
        </w:rPr>
      </w:pPr>
      <w:r w:rsidRPr="00413CD3">
        <w:rPr>
          <w:rFonts w:ascii="Arial" w:hAnsi="Arial" w:cs="Arial"/>
        </w:rPr>
        <w:t>T</w:t>
      </w:r>
      <w:r w:rsidR="00F926E1" w:rsidRPr="00413CD3">
        <w:rPr>
          <w:rFonts w:ascii="Arial" w:hAnsi="Arial" w:cs="Arial"/>
        </w:rPr>
        <w:t xml:space="preserve">he </w:t>
      </w:r>
      <w:r w:rsidR="00644D94" w:rsidRPr="00413CD3">
        <w:rPr>
          <w:rFonts w:ascii="Arial" w:hAnsi="Arial" w:cs="Arial"/>
        </w:rPr>
        <w:t>current policy and</w:t>
      </w:r>
      <w:r w:rsidR="00F926E1" w:rsidRPr="00413CD3">
        <w:rPr>
          <w:rFonts w:ascii="Arial" w:hAnsi="Arial" w:cs="Arial"/>
        </w:rPr>
        <w:t xml:space="preserve"> proposed policy may be viewed online at: </w:t>
      </w:r>
    </w:p>
    <w:p w14:paraId="70D5FFEB" w14:textId="34B35004" w:rsidR="00644D94" w:rsidRPr="00413CD3" w:rsidRDefault="00644D94" w:rsidP="00F926E1">
      <w:pPr>
        <w:jc w:val="both"/>
        <w:rPr>
          <w:rFonts w:ascii="Arial" w:hAnsi="Arial" w:cs="Arial"/>
        </w:rPr>
      </w:pPr>
    </w:p>
    <w:p w14:paraId="08F38D2F" w14:textId="7DA1BDFA" w:rsidR="00644D94" w:rsidRPr="00413CD3" w:rsidRDefault="00644D94" w:rsidP="00521C4E">
      <w:pPr>
        <w:pStyle w:val="Style1"/>
        <w:rPr>
          <w:rFonts w:cs="Arial"/>
        </w:rPr>
      </w:pPr>
      <w:r w:rsidRPr="00413CD3">
        <w:rPr>
          <w:rFonts w:cs="Arial"/>
        </w:rPr>
        <w:t xml:space="preserve">Current Policy: </w:t>
      </w:r>
      <w:hyperlink r:id="rId19" w:history="1">
        <w:r w:rsidR="00222CEE" w:rsidRPr="00413CD3">
          <w:rPr>
            <w:rStyle w:val="Hyperlink"/>
            <w:rFonts w:cs="Arial"/>
          </w:rPr>
          <w:t>Board Policy 5410, 2023-2024 M-DCPS Student Progression Plan</w:t>
        </w:r>
      </w:hyperlink>
    </w:p>
    <w:p w14:paraId="35B97A19" w14:textId="77777777" w:rsidR="00A37FF3" w:rsidRPr="00413CD3" w:rsidRDefault="00A37FF3" w:rsidP="00707080">
      <w:pPr>
        <w:rPr>
          <w:rFonts w:ascii="Arial" w:hAnsi="Arial" w:cs="Arial"/>
        </w:rPr>
      </w:pPr>
    </w:p>
    <w:p w14:paraId="3C2F8733" w14:textId="475F924D" w:rsidR="0089685C" w:rsidRPr="00413CD3" w:rsidRDefault="00644D94" w:rsidP="00710723">
      <w:pPr>
        <w:pStyle w:val="Style2"/>
        <w:rPr>
          <w:rStyle w:val="Hyperlink"/>
          <w:rFonts w:cs="Arial"/>
        </w:rPr>
      </w:pPr>
      <w:r w:rsidRPr="00413CD3">
        <w:rPr>
          <w:rFonts w:cs="Arial"/>
        </w:rPr>
        <w:t>Proposed</w:t>
      </w:r>
      <w:r w:rsidR="003F293F" w:rsidRPr="00413CD3">
        <w:rPr>
          <w:rFonts w:cs="Arial"/>
        </w:rPr>
        <w:t xml:space="preserve"> policy:</w:t>
      </w:r>
      <w:r w:rsidR="005D7E2C" w:rsidRPr="00413CD3">
        <w:rPr>
          <w:rFonts w:cs="Arial"/>
        </w:rPr>
        <w:t xml:space="preserve"> </w:t>
      </w:r>
      <w:hyperlink r:id="rId20" w:history="1">
        <w:r w:rsidR="00A55E57" w:rsidRPr="00413CD3">
          <w:rPr>
            <w:rStyle w:val="Hyperlink"/>
            <w:rFonts w:cs="Arial"/>
          </w:rPr>
          <w:t>Board Policy 5410, 2024-2025 M-DCPS Initial Reading Student Progression Plan</w:t>
        </w:r>
      </w:hyperlink>
    </w:p>
    <w:p w14:paraId="1C0791AD" w14:textId="77777777" w:rsidR="00EE466C" w:rsidRPr="00413CD3" w:rsidRDefault="00EE466C" w:rsidP="00B226B5">
      <w:pPr>
        <w:jc w:val="both"/>
        <w:rPr>
          <w:rFonts w:ascii="Arial" w:hAnsi="Arial" w:cs="Arial"/>
        </w:rPr>
      </w:pPr>
    </w:p>
    <w:p w14:paraId="059B6745" w14:textId="19B6FCA9" w:rsidR="007A5623" w:rsidRPr="00413CD3" w:rsidRDefault="00002886" w:rsidP="00B226B5">
      <w:pPr>
        <w:jc w:val="both"/>
        <w:rPr>
          <w:rFonts w:ascii="Arial" w:hAnsi="Arial" w:cs="Arial"/>
        </w:rPr>
      </w:pPr>
      <w:r w:rsidRPr="00413CD3">
        <w:rPr>
          <w:rFonts w:ascii="Arial" w:hAnsi="Arial" w:cs="Arial"/>
        </w:rPr>
        <w:t>Proposed policy amendments</w:t>
      </w:r>
      <w:r w:rsidR="005E7459" w:rsidRPr="00413CD3">
        <w:rPr>
          <w:rFonts w:ascii="Arial" w:hAnsi="Arial" w:cs="Arial"/>
        </w:rPr>
        <w:t xml:space="preserve"> are indicated by </w:t>
      </w:r>
      <w:r w:rsidR="005E7459" w:rsidRPr="00413CD3">
        <w:rPr>
          <w:rFonts w:ascii="Arial" w:hAnsi="Arial" w:cs="Arial"/>
          <w:u w:val="single"/>
        </w:rPr>
        <w:t>underscoring</w:t>
      </w:r>
      <w:r w:rsidR="005E7459" w:rsidRPr="00413CD3">
        <w:rPr>
          <w:rFonts w:ascii="Arial" w:hAnsi="Arial" w:cs="Arial"/>
        </w:rPr>
        <w:t xml:space="preserve"> words to be added and </w:t>
      </w:r>
      <w:r w:rsidR="005E7459" w:rsidRPr="00413CD3">
        <w:rPr>
          <w:rFonts w:ascii="Arial" w:hAnsi="Arial" w:cs="Arial"/>
          <w:strike/>
        </w:rPr>
        <w:t>striking through</w:t>
      </w:r>
      <w:r w:rsidR="005E7459" w:rsidRPr="00413CD3">
        <w:rPr>
          <w:rFonts w:ascii="Arial" w:hAnsi="Arial" w:cs="Arial"/>
        </w:rPr>
        <w:t xml:space="preserve"> words to be deleted.</w:t>
      </w:r>
      <w:r w:rsidR="0039594B" w:rsidRPr="00413CD3">
        <w:rPr>
          <w:rFonts w:ascii="Arial" w:hAnsi="Arial" w:cs="Arial"/>
        </w:rPr>
        <w:t xml:space="preserve">  </w:t>
      </w:r>
    </w:p>
    <w:p w14:paraId="35D57099" w14:textId="49E569CE" w:rsidR="005B11F0" w:rsidRPr="00413CD3" w:rsidRDefault="005B11F0" w:rsidP="00B226B5">
      <w:pPr>
        <w:jc w:val="both"/>
        <w:rPr>
          <w:rFonts w:ascii="Arial" w:hAnsi="Arial" w:cs="Arial"/>
        </w:rPr>
      </w:pPr>
    </w:p>
    <w:p w14:paraId="4341C2B4" w14:textId="62D9A4C6" w:rsidR="00AD726F" w:rsidRPr="00413CD3" w:rsidRDefault="00AD726F" w:rsidP="00B226B5">
      <w:pPr>
        <w:jc w:val="both"/>
        <w:rPr>
          <w:rFonts w:ascii="Arial" w:hAnsi="Arial" w:cs="Arial"/>
        </w:rPr>
      </w:pPr>
      <w:r w:rsidRPr="00413CD3">
        <w:rPr>
          <w:rFonts w:ascii="Arial" w:hAnsi="Arial" w:cs="Arial"/>
        </w:rPr>
        <w:t>Author</w:t>
      </w:r>
      <w:r w:rsidR="00611F02" w:rsidRPr="00413CD3">
        <w:rPr>
          <w:rFonts w:ascii="Arial" w:hAnsi="Arial" w:cs="Arial"/>
        </w:rPr>
        <w:t>ization of the Board is requested</w:t>
      </w:r>
      <w:r w:rsidRPr="00413CD3">
        <w:rPr>
          <w:rFonts w:ascii="Arial" w:hAnsi="Arial" w:cs="Arial"/>
        </w:rPr>
        <w:t xml:space="preserve"> for the Superintendent to initiate rulemaking proceedings in accordance with the Administrative Procedure Act for the amendment of </w:t>
      </w:r>
      <w:r w:rsidR="005B11F0" w:rsidRPr="00413CD3">
        <w:rPr>
          <w:rFonts w:ascii="Arial" w:hAnsi="Arial" w:cs="Arial"/>
        </w:rPr>
        <w:t xml:space="preserve">Board Policy 5410, </w:t>
      </w:r>
      <w:r w:rsidR="005B11F0" w:rsidRPr="00413CD3">
        <w:rPr>
          <w:rFonts w:ascii="Arial" w:hAnsi="Arial" w:cs="Arial"/>
          <w:i/>
          <w:iCs/>
        </w:rPr>
        <w:t>Student Progression Plan</w:t>
      </w:r>
      <w:r w:rsidRPr="00413CD3">
        <w:rPr>
          <w:rFonts w:ascii="Arial" w:hAnsi="Arial" w:cs="Arial"/>
        </w:rPr>
        <w:t>.</w:t>
      </w:r>
    </w:p>
    <w:p w14:paraId="7AF1F689" w14:textId="3E361495" w:rsidR="001D332B" w:rsidRPr="00413CD3" w:rsidRDefault="001D332B" w:rsidP="00B226B5">
      <w:pPr>
        <w:tabs>
          <w:tab w:val="left" w:pos="-1440"/>
        </w:tabs>
        <w:ind w:left="2880" w:hanging="2880"/>
        <w:jc w:val="both"/>
        <w:rPr>
          <w:rFonts w:ascii="Arial" w:hAnsi="Arial" w:cs="Arial"/>
          <w:b/>
          <w:bCs/>
        </w:rPr>
      </w:pPr>
    </w:p>
    <w:p w14:paraId="3845400B" w14:textId="53B6AC81" w:rsidR="00070CDD" w:rsidRPr="00413CD3" w:rsidRDefault="00070CDD" w:rsidP="00B226B5">
      <w:pPr>
        <w:tabs>
          <w:tab w:val="left" w:pos="-1440"/>
        </w:tabs>
        <w:ind w:left="2880" w:hanging="2880"/>
        <w:jc w:val="both"/>
        <w:rPr>
          <w:rFonts w:ascii="Arial" w:hAnsi="Arial" w:cs="Arial"/>
          <w:b/>
          <w:bCs/>
        </w:rPr>
      </w:pPr>
    </w:p>
    <w:p w14:paraId="1B3EA167" w14:textId="77777777" w:rsidR="00622D37" w:rsidRPr="00413CD3" w:rsidRDefault="00622D37" w:rsidP="00B226B5">
      <w:pPr>
        <w:tabs>
          <w:tab w:val="left" w:pos="-1440"/>
        </w:tabs>
        <w:ind w:left="2880" w:hanging="2880"/>
        <w:jc w:val="both"/>
        <w:rPr>
          <w:rFonts w:ascii="Arial" w:hAnsi="Arial" w:cs="Arial"/>
          <w:b/>
          <w:bCs/>
        </w:rPr>
      </w:pPr>
    </w:p>
    <w:p w14:paraId="45610ABC" w14:textId="77777777" w:rsidR="00A21A36" w:rsidRDefault="00A21A36" w:rsidP="005E3005">
      <w:pPr>
        <w:tabs>
          <w:tab w:val="left" w:pos="-1440"/>
        </w:tabs>
        <w:ind w:left="2880" w:hanging="2880"/>
        <w:jc w:val="both"/>
        <w:rPr>
          <w:rFonts w:ascii="Arial" w:hAnsi="Arial" w:cs="Arial"/>
          <w:b/>
          <w:bCs/>
        </w:rPr>
      </w:pPr>
    </w:p>
    <w:p w14:paraId="4889A00F" w14:textId="77777777" w:rsidR="00A21A36" w:rsidRDefault="00A21A36" w:rsidP="005E3005">
      <w:pPr>
        <w:tabs>
          <w:tab w:val="left" w:pos="-1440"/>
        </w:tabs>
        <w:ind w:left="2880" w:hanging="2880"/>
        <w:jc w:val="both"/>
        <w:rPr>
          <w:rFonts w:ascii="Arial" w:hAnsi="Arial" w:cs="Arial"/>
          <w:b/>
          <w:bCs/>
        </w:rPr>
      </w:pPr>
    </w:p>
    <w:p w14:paraId="1F97B99B" w14:textId="77777777" w:rsidR="00A21A36" w:rsidRDefault="00A21A36" w:rsidP="005E3005">
      <w:pPr>
        <w:tabs>
          <w:tab w:val="left" w:pos="-1440"/>
        </w:tabs>
        <w:ind w:left="2880" w:hanging="2880"/>
        <w:jc w:val="both"/>
        <w:rPr>
          <w:rFonts w:ascii="Arial" w:hAnsi="Arial" w:cs="Arial"/>
          <w:b/>
          <w:bCs/>
        </w:rPr>
      </w:pPr>
    </w:p>
    <w:p w14:paraId="25D3426B" w14:textId="77777777" w:rsidR="00A21A36" w:rsidRDefault="00A21A36" w:rsidP="005E3005">
      <w:pPr>
        <w:tabs>
          <w:tab w:val="left" w:pos="-1440"/>
        </w:tabs>
        <w:ind w:left="2880" w:hanging="2880"/>
        <w:jc w:val="both"/>
        <w:rPr>
          <w:rFonts w:ascii="Arial" w:hAnsi="Arial" w:cs="Arial"/>
          <w:b/>
          <w:bCs/>
        </w:rPr>
      </w:pPr>
    </w:p>
    <w:p w14:paraId="21B1FE81" w14:textId="77777777" w:rsidR="00A21A36" w:rsidRDefault="00A21A36" w:rsidP="005E3005">
      <w:pPr>
        <w:tabs>
          <w:tab w:val="left" w:pos="-1440"/>
        </w:tabs>
        <w:ind w:left="2880" w:hanging="2880"/>
        <w:jc w:val="both"/>
        <w:rPr>
          <w:rFonts w:ascii="Arial" w:hAnsi="Arial" w:cs="Arial"/>
          <w:b/>
          <w:bCs/>
        </w:rPr>
      </w:pPr>
    </w:p>
    <w:p w14:paraId="1CF8ABE3" w14:textId="77777777" w:rsidR="00A66CFC" w:rsidRDefault="00A66CFC" w:rsidP="005E3005">
      <w:pPr>
        <w:tabs>
          <w:tab w:val="left" w:pos="-1440"/>
        </w:tabs>
        <w:ind w:left="2880" w:hanging="2880"/>
        <w:jc w:val="both"/>
        <w:rPr>
          <w:rFonts w:ascii="Arial" w:hAnsi="Arial" w:cs="Arial"/>
          <w:b/>
          <w:bCs/>
        </w:rPr>
      </w:pPr>
    </w:p>
    <w:p w14:paraId="54E4CC51" w14:textId="77777777" w:rsidR="00A66CFC" w:rsidRDefault="00A66CFC" w:rsidP="005E3005">
      <w:pPr>
        <w:tabs>
          <w:tab w:val="left" w:pos="-1440"/>
        </w:tabs>
        <w:ind w:left="2880" w:hanging="2880"/>
        <w:jc w:val="both"/>
        <w:rPr>
          <w:rFonts w:ascii="Arial" w:hAnsi="Arial" w:cs="Arial"/>
          <w:b/>
          <w:bCs/>
        </w:rPr>
      </w:pPr>
    </w:p>
    <w:p w14:paraId="3E28A717" w14:textId="77777777" w:rsidR="00A71C2B" w:rsidRDefault="00A71C2B" w:rsidP="005E3005">
      <w:pPr>
        <w:tabs>
          <w:tab w:val="left" w:pos="-1440"/>
        </w:tabs>
        <w:ind w:left="2880" w:hanging="2880"/>
        <w:jc w:val="both"/>
        <w:rPr>
          <w:rFonts w:ascii="Arial" w:hAnsi="Arial" w:cs="Arial"/>
          <w:b/>
          <w:bCs/>
        </w:rPr>
      </w:pPr>
    </w:p>
    <w:p w14:paraId="43870178" w14:textId="77777777" w:rsidR="00A71C2B" w:rsidRDefault="00A71C2B" w:rsidP="005E3005">
      <w:pPr>
        <w:tabs>
          <w:tab w:val="left" w:pos="-1440"/>
        </w:tabs>
        <w:ind w:left="2880" w:hanging="2880"/>
        <w:jc w:val="both"/>
        <w:rPr>
          <w:rFonts w:ascii="Arial" w:hAnsi="Arial" w:cs="Arial"/>
          <w:b/>
          <w:bCs/>
        </w:rPr>
      </w:pPr>
    </w:p>
    <w:p w14:paraId="246E2246" w14:textId="77777777" w:rsidR="00BE152C" w:rsidRDefault="00BE152C" w:rsidP="005E3005">
      <w:pPr>
        <w:tabs>
          <w:tab w:val="left" w:pos="-1440"/>
        </w:tabs>
        <w:ind w:left="2880" w:hanging="2880"/>
        <w:jc w:val="both"/>
        <w:rPr>
          <w:rFonts w:ascii="Arial" w:hAnsi="Arial" w:cs="Arial"/>
          <w:b/>
          <w:bCs/>
        </w:rPr>
      </w:pPr>
    </w:p>
    <w:p w14:paraId="2B5477B2" w14:textId="77777777" w:rsidR="00BE152C" w:rsidRDefault="00BE152C" w:rsidP="005E3005">
      <w:pPr>
        <w:tabs>
          <w:tab w:val="left" w:pos="-1440"/>
        </w:tabs>
        <w:ind w:left="2880" w:hanging="2880"/>
        <w:jc w:val="both"/>
        <w:rPr>
          <w:rFonts w:ascii="Arial" w:hAnsi="Arial" w:cs="Arial"/>
          <w:b/>
          <w:bCs/>
        </w:rPr>
      </w:pPr>
    </w:p>
    <w:p w14:paraId="7F3ED289" w14:textId="77777777" w:rsidR="00BE152C" w:rsidRDefault="00BE152C" w:rsidP="005E3005">
      <w:pPr>
        <w:tabs>
          <w:tab w:val="left" w:pos="-1440"/>
        </w:tabs>
        <w:ind w:left="2880" w:hanging="2880"/>
        <w:jc w:val="both"/>
        <w:rPr>
          <w:rFonts w:ascii="Arial" w:hAnsi="Arial" w:cs="Arial"/>
          <w:b/>
          <w:bCs/>
        </w:rPr>
      </w:pPr>
    </w:p>
    <w:p w14:paraId="649C73AC" w14:textId="77777777" w:rsidR="00BE152C" w:rsidRDefault="00BE152C" w:rsidP="005E3005">
      <w:pPr>
        <w:tabs>
          <w:tab w:val="left" w:pos="-1440"/>
        </w:tabs>
        <w:ind w:left="2880" w:hanging="2880"/>
        <w:jc w:val="both"/>
        <w:rPr>
          <w:rFonts w:ascii="Arial" w:hAnsi="Arial" w:cs="Arial"/>
          <w:b/>
          <w:bCs/>
        </w:rPr>
      </w:pPr>
    </w:p>
    <w:p w14:paraId="0347EE2E" w14:textId="77777777" w:rsidR="00BE152C" w:rsidRDefault="00BE152C" w:rsidP="005E3005">
      <w:pPr>
        <w:tabs>
          <w:tab w:val="left" w:pos="-1440"/>
        </w:tabs>
        <w:ind w:left="2880" w:hanging="2880"/>
        <w:jc w:val="both"/>
        <w:rPr>
          <w:rFonts w:ascii="Arial" w:hAnsi="Arial" w:cs="Arial"/>
          <w:b/>
          <w:bCs/>
        </w:rPr>
      </w:pPr>
    </w:p>
    <w:p w14:paraId="77724C17" w14:textId="77777777" w:rsidR="00A71C2B" w:rsidRDefault="00A71C2B" w:rsidP="005E3005">
      <w:pPr>
        <w:tabs>
          <w:tab w:val="left" w:pos="-1440"/>
        </w:tabs>
        <w:ind w:left="2880" w:hanging="2880"/>
        <w:jc w:val="both"/>
        <w:rPr>
          <w:rFonts w:ascii="Arial" w:hAnsi="Arial" w:cs="Arial"/>
          <w:b/>
          <w:bCs/>
        </w:rPr>
      </w:pPr>
    </w:p>
    <w:p w14:paraId="3E23C9AB" w14:textId="77777777" w:rsidR="00A71C2B" w:rsidRDefault="00A71C2B" w:rsidP="005E3005">
      <w:pPr>
        <w:tabs>
          <w:tab w:val="left" w:pos="-1440"/>
        </w:tabs>
        <w:ind w:left="2880" w:hanging="2880"/>
        <w:jc w:val="both"/>
        <w:rPr>
          <w:rFonts w:ascii="Arial" w:hAnsi="Arial" w:cs="Arial"/>
          <w:b/>
          <w:bCs/>
        </w:rPr>
      </w:pPr>
    </w:p>
    <w:p w14:paraId="2A56BBBD" w14:textId="77777777" w:rsidR="00BE152C" w:rsidRDefault="00BE152C" w:rsidP="005E3005">
      <w:pPr>
        <w:tabs>
          <w:tab w:val="left" w:pos="-1440"/>
        </w:tabs>
        <w:ind w:left="2880" w:hanging="2880"/>
        <w:jc w:val="both"/>
        <w:rPr>
          <w:rFonts w:ascii="Arial" w:hAnsi="Arial" w:cs="Arial"/>
          <w:b/>
          <w:bCs/>
        </w:rPr>
      </w:pPr>
    </w:p>
    <w:p w14:paraId="5DFBEF3E" w14:textId="77777777" w:rsidR="00BE152C" w:rsidRDefault="00BE152C" w:rsidP="005E3005">
      <w:pPr>
        <w:tabs>
          <w:tab w:val="left" w:pos="-1440"/>
        </w:tabs>
        <w:ind w:left="2880" w:hanging="2880"/>
        <w:jc w:val="both"/>
        <w:rPr>
          <w:rFonts w:ascii="Arial" w:hAnsi="Arial" w:cs="Arial"/>
          <w:b/>
          <w:bCs/>
        </w:rPr>
      </w:pPr>
    </w:p>
    <w:p w14:paraId="588E8CD5" w14:textId="77777777" w:rsidR="00A71C2B" w:rsidRDefault="00A71C2B" w:rsidP="005E3005">
      <w:pPr>
        <w:tabs>
          <w:tab w:val="left" w:pos="-1440"/>
        </w:tabs>
        <w:ind w:left="2880" w:hanging="2880"/>
        <w:jc w:val="both"/>
        <w:rPr>
          <w:rFonts w:ascii="Arial" w:hAnsi="Arial" w:cs="Arial"/>
          <w:b/>
          <w:bCs/>
        </w:rPr>
      </w:pPr>
    </w:p>
    <w:p w14:paraId="5D3A00D6" w14:textId="77777777" w:rsidR="00A71C2B" w:rsidRDefault="00A71C2B" w:rsidP="005E3005">
      <w:pPr>
        <w:tabs>
          <w:tab w:val="left" w:pos="-1440"/>
        </w:tabs>
        <w:ind w:left="2880" w:hanging="2880"/>
        <w:jc w:val="both"/>
        <w:rPr>
          <w:rFonts w:ascii="Arial" w:hAnsi="Arial" w:cs="Arial"/>
          <w:b/>
          <w:bCs/>
        </w:rPr>
      </w:pPr>
    </w:p>
    <w:p w14:paraId="2BAC701C" w14:textId="77777777" w:rsidR="00A71C2B" w:rsidRDefault="00A71C2B" w:rsidP="005E3005">
      <w:pPr>
        <w:tabs>
          <w:tab w:val="left" w:pos="-1440"/>
        </w:tabs>
        <w:ind w:left="2880" w:hanging="2880"/>
        <w:jc w:val="both"/>
        <w:rPr>
          <w:rFonts w:ascii="Arial" w:hAnsi="Arial" w:cs="Arial"/>
          <w:b/>
          <w:bCs/>
        </w:rPr>
      </w:pPr>
    </w:p>
    <w:p w14:paraId="1FF55DF5" w14:textId="77777777" w:rsidR="00A71C2B" w:rsidRDefault="00A71C2B" w:rsidP="005E3005">
      <w:pPr>
        <w:tabs>
          <w:tab w:val="left" w:pos="-1440"/>
        </w:tabs>
        <w:ind w:left="2880" w:hanging="2880"/>
        <w:jc w:val="both"/>
        <w:rPr>
          <w:rFonts w:ascii="Arial" w:hAnsi="Arial" w:cs="Arial"/>
          <w:b/>
          <w:bCs/>
        </w:rPr>
      </w:pPr>
    </w:p>
    <w:p w14:paraId="71CD4AF9" w14:textId="77777777" w:rsidR="00A71C2B" w:rsidRDefault="00A71C2B" w:rsidP="005E3005">
      <w:pPr>
        <w:tabs>
          <w:tab w:val="left" w:pos="-1440"/>
        </w:tabs>
        <w:ind w:left="2880" w:hanging="2880"/>
        <w:jc w:val="both"/>
        <w:rPr>
          <w:rFonts w:ascii="Arial" w:hAnsi="Arial" w:cs="Arial"/>
          <w:b/>
          <w:bCs/>
        </w:rPr>
      </w:pPr>
    </w:p>
    <w:p w14:paraId="14188F67" w14:textId="77777777" w:rsidR="00A71C2B" w:rsidRDefault="00A71C2B" w:rsidP="005E3005">
      <w:pPr>
        <w:tabs>
          <w:tab w:val="left" w:pos="-1440"/>
        </w:tabs>
        <w:ind w:left="2880" w:hanging="2880"/>
        <w:jc w:val="both"/>
        <w:rPr>
          <w:rFonts w:ascii="Arial" w:hAnsi="Arial" w:cs="Arial"/>
          <w:b/>
          <w:bCs/>
        </w:rPr>
      </w:pPr>
    </w:p>
    <w:p w14:paraId="0C12CBBE" w14:textId="0D4224BC" w:rsidR="00526915" w:rsidRDefault="00526915" w:rsidP="005E3005">
      <w:pPr>
        <w:tabs>
          <w:tab w:val="left" w:pos="-1440"/>
        </w:tabs>
        <w:ind w:left="2880" w:hanging="2880"/>
        <w:jc w:val="both"/>
        <w:rPr>
          <w:rFonts w:ascii="Arial" w:hAnsi="Arial" w:cs="Arial"/>
        </w:rPr>
      </w:pPr>
      <w:r w:rsidRPr="00304F7D">
        <w:rPr>
          <w:rFonts w:ascii="Arial" w:hAnsi="Arial" w:cs="Arial"/>
          <w:b/>
          <w:bCs/>
        </w:rPr>
        <w:t>RECOMMENDED:</w:t>
      </w:r>
      <w:r w:rsidR="00BC3E94" w:rsidRPr="00304F7D">
        <w:rPr>
          <w:rFonts w:ascii="Arial" w:hAnsi="Arial" w:cs="Arial"/>
        </w:rPr>
        <w:tab/>
      </w:r>
      <w:r w:rsidRPr="00304F7D">
        <w:rPr>
          <w:rFonts w:ascii="Arial" w:hAnsi="Arial" w:cs="Arial"/>
        </w:rPr>
        <w:t xml:space="preserve">That The School Board of Miami-Dade County, Florida, </w:t>
      </w:r>
      <w:r w:rsidR="00AD726F" w:rsidRPr="00304F7D">
        <w:rPr>
          <w:rFonts w:ascii="Arial" w:hAnsi="Arial" w:cs="Arial"/>
        </w:rPr>
        <w:t>authorize the Superintendent to initiate rulemaking proceedings in accordance with the Administrativ</w:t>
      </w:r>
      <w:r w:rsidR="00D62680" w:rsidRPr="00304F7D">
        <w:rPr>
          <w:rFonts w:ascii="Arial" w:hAnsi="Arial" w:cs="Arial"/>
        </w:rPr>
        <w:t xml:space="preserve">e Procedure Act to amend </w:t>
      </w:r>
      <w:r w:rsidR="00AD726F" w:rsidRPr="00304F7D">
        <w:rPr>
          <w:rFonts w:ascii="Arial" w:hAnsi="Arial" w:cs="Arial"/>
        </w:rPr>
        <w:t xml:space="preserve">Board </w:t>
      </w:r>
      <w:r w:rsidR="005B11F0" w:rsidRPr="00304F7D">
        <w:rPr>
          <w:rFonts w:ascii="Arial" w:hAnsi="Arial" w:cs="Arial"/>
        </w:rPr>
        <w:t xml:space="preserve">Policy 5410, </w:t>
      </w:r>
      <w:r w:rsidR="005B11F0" w:rsidRPr="00C71E18">
        <w:rPr>
          <w:rFonts w:ascii="Arial" w:hAnsi="Arial" w:cs="Arial"/>
          <w:i/>
          <w:iCs/>
        </w:rPr>
        <w:t>Student Progression Plan</w:t>
      </w:r>
      <w:r w:rsidR="005B11F0" w:rsidRPr="00304F7D">
        <w:rPr>
          <w:rFonts w:ascii="Arial" w:hAnsi="Arial" w:cs="Arial"/>
        </w:rPr>
        <w:t xml:space="preserve">. </w:t>
      </w:r>
      <w:r w:rsidRPr="00304F7D">
        <w:rPr>
          <w:rFonts w:ascii="Arial" w:hAnsi="Arial" w:cs="Arial"/>
        </w:rPr>
        <w:t xml:space="preserve"> </w:t>
      </w:r>
    </w:p>
    <w:p w14:paraId="2B92C626" w14:textId="77777777" w:rsidR="007A3330" w:rsidRPr="00D718EE" w:rsidRDefault="007A3330" w:rsidP="007A3330">
      <w:pPr>
        <w:jc w:val="both"/>
        <w:rPr>
          <w:rFonts w:ascii="Arial" w:hAnsi="Arial" w:cs="Arial"/>
          <w:b/>
          <w:bCs/>
        </w:rPr>
      </w:pPr>
      <w:r w:rsidRPr="00D718EE">
        <w:rPr>
          <w:rFonts w:ascii="Arial" w:hAnsi="Arial" w:cs="Arial"/>
          <w:b/>
          <w:bCs/>
        </w:rPr>
        <w:lastRenderedPageBreak/>
        <w:t>NOTICE OF INTENDED ACTION</w:t>
      </w:r>
    </w:p>
    <w:p w14:paraId="38C86A36" w14:textId="77777777" w:rsidR="007A3330" w:rsidRPr="00D718EE" w:rsidRDefault="007A3330" w:rsidP="007A3330">
      <w:pPr>
        <w:jc w:val="both"/>
        <w:rPr>
          <w:rFonts w:ascii="Arial" w:hAnsi="Arial" w:cs="Arial"/>
          <w:b/>
          <w:bCs/>
        </w:rPr>
      </w:pPr>
    </w:p>
    <w:p w14:paraId="7B9F5B40" w14:textId="77777777" w:rsidR="007A3330" w:rsidRPr="00D718EE" w:rsidRDefault="007A3330" w:rsidP="007A3330">
      <w:pPr>
        <w:jc w:val="both"/>
        <w:rPr>
          <w:rFonts w:ascii="Arial" w:hAnsi="Arial" w:cs="Arial"/>
        </w:rPr>
      </w:pPr>
      <w:r w:rsidRPr="007A3330">
        <w:rPr>
          <w:rFonts w:ascii="Arial" w:hAnsi="Arial" w:cs="Arial"/>
        </w:rPr>
        <w:t xml:space="preserve">THE SCHOOL BOARD OF MIAMI-DADE COUNTY, FLORIDA, announced on October 16, 2024, its intention to amend Board Policy 5410, </w:t>
      </w:r>
      <w:r w:rsidRPr="007A3330">
        <w:rPr>
          <w:rFonts w:ascii="Arial" w:hAnsi="Arial" w:cs="Arial"/>
          <w:i/>
          <w:iCs/>
        </w:rPr>
        <w:t>Student Progression Plan,</w:t>
      </w:r>
      <w:r w:rsidRPr="007A3330">
        <w:rPr>
          <w:rFonts w:ascii="Arial" w:hAnsi="Arial" w:cs="Arial"/>
        </w:rPr>
        <w:t xml:space="preserve"> at its meeting of November 20, 2024.</w:t>
      </w:r>
    </w:p>
    <w:p w14:paraId="2B7CAAF3" w14:textId="77777777" w:rsidR="007A3330" w:rsidRPr="00D718EE" w:rsidRDefault="007A3330" w:rsidP="007A3330">
      <w:pPr>
        <w:jc w:val="both"/>
        <w:rPr>
          <w:rFonts w:ascii="Arial" w:hAnsi="Arial" w:cs="Arial"/>
        </w:rPr>
      </w:pPr>
    </w:p>
    <w:p w14:paraId="68B6FA20" w14:textId="77777777" w:rsidR="007A3330" w:rsidRPr="00D718EE" w:rsidRDefault="007A3330" w:rsidP="007A3330">
      <w:pPr>
        <w:jc w:val="both"/>
        <w:rPr>
          <w:rFonts w:ascii="Arial" w:hAnsi="Arial" w:cs="Arial"/>
        </w:rPr>
      </w:pPr>
      <w:r w:rsidRPr="00D718EE">
        <w:rPr>
          <w:rFonts w:ascii="Arial" w:hAnsi="Arial" w:cs="Arial"/>
        </w:rPr>
        <w:t xml:space="preserve">PURPOSE AND EFFECT: To amend the </w:t>
      </w:r>
      <w:r w:rsidRPr="00D718EE">
        <w:rPr>
          <w:rFonts w:ascii="Arial" w:hAnsi="Arial" w:cs="Arial"/>
          <w:i/>
        </w:rPr>
        <w:t>Student Progression Plan 202</w:t>
      </w:r>
      <w:r>
        <w:rPr>
          <w:rFonts w:ascii="Arial" w:hAnsi="Arial" w:cs="Arial"/>
          <w:i/>
        </w:rPr>
        <w:t>3</w:t>
      </w:r>
      <w:r w:rsidRPr="00D718EE">
        <w:rPr>
          <w:rFonts w:ascii="Arial" w:hAnsi="Arial" w:cs="Arial"/>
          <w:i/>
        </w:rPr>
        <w:t>-202</w:t>
      </w:r>
      <w:r>
        <w:rPr>
          <w:rFonts w:ascii="Arial" w:hAnsi="Arial" w:cs="Arial"/>
          <w:i/>
        </w:rPr>
        <w:t>4</w:t>
      </w:r>
      <w:r w:rsidRPr="00D718EE">
        <w:rPr>
          <w:rFonts w:ascii="Arial" w:hAnsi="Arial" w:cs="Arial"/>
          <w:i/>
        </w:rPr>
        <w:t>.</w:t>
      </w:r>
      <w:r w:rsidRPr="00D718EE">
        <w:rPr>
          <w:rFonts w:ascii="Arial" w:hAnsi="Arial" w:cs="Arial"/>
        </w:rPr>
        <w:t xml:space="preserve"> Proposed amendments to the </w:t>
      </w:r>
      <w:r w:rsidRPr="00D718EE">
        <w:rPr>
          <w:rFonts w:ascii="Arial" w:hAnsi="Arial" w:cs="Arial"/>
          <w:i/>
          <w:iCs/>
        </w:rPr>
        <w:t>Student Progression Plan</w:t>
      </w:r>
      <w:r w:rsidRPr="00D718EE">
        <w:rPr>
          <w:rFonts w:ascii="Arial" w:hAnsi="Arial" w:cs="Arial"/>
        </w:rPr>
        <w:t xml:space="preserve"> </w:t>
      </w:r>
      <w:r w:rsidRPr="00D718EE">
        <w:rPr>
          <w:rFonts w:ascii="Arial" w:hAnsi="Arial" w:cs="Arial"/>
          <w:i/>
        </w:rPr>
        <w:t>202</w:t>
      </w:r>
      <w:r>
        <w:rPr>
          <w:rFonts w:ascii="Arial" w:hAnsi="Arial" w:cs="Arial"/>
          <w:i/>
        </w:rPr>
        <w:t>4</w:t>
      </w:r>
      <w:r w:rsidRPr="00D718EE">
        <w:rPr>
          <w:rFonts w:ascii="Arial" w:hAnsi="Arial" w:cs="Arial"/>
          <w:i/>
        </w:rPr>
        <w:t>-202</w:t>
      </w:r>
      <w:r>
        <w:rPr>
          <w:rFonts w:ascii="Arial" w:hAnsi="Arial" w:cs="Arial"/>
          <w:i/>
        </w:rPr>
        <w:t>5</w:t>
      </w:r>
      <w:r w:rsidRPr="00D718EE">
        <w:rPr>
          <w:rFonts w:ascii="Arial" w:hAnsi="Arial" w:cs="Arial"/>
        </w:rPr>
        <w:t xml:space="preserve"> are recommended to implement statutory amendments by the 202</w:t>
      </w:r>
      <w:r>
        <w:rPr>
          <w:rFonts w:ascii="Arial" w:hAnsi="Arial" w:cs="Arial"/>
        </w:rPr>
        <w:t>4</w:t>
      </w:r>
      <w:r w:rsidRPr="00D718EE">
        <w:rPr>
          <w:rFonts w:ascii="Arial" w:hAnsi="Arial" w:cs="Arial"/>
        </w:rPr>
        <w:t xml:space="preserve"> Florida Legislature and align with Florida Board of Education rules and District practices related to student progression. </w:t>
      </w:r>
    </w:p>
    <w:p w14:paraId="4EA69343" w14:textId="77777777" w:rsidR="007A3330" w:rsidRPr="00D718EE" w:rsidRDefault="007A3330" w:rsidP="007A3330">
      <w:pPr>
        <w:ind w:firstLine="7200"/>
        <w:jc w:val="both"/>
        <w:rPr>
          <w:rFonts w:ascii="Arial" w:hAnsi="Arial" w:cs="Arial"/>
        </w:rPr>
      </w:pPr>
    </w:p>
    <w:p w14:paraId="676C51EC" w14:textId="77777777" w:rsidR="007A3330" w:rsidRPr="00D718EE" w:rsidRDefault="007A3330" w:rsidP="007A3330">
      <w:pPr>
        <w:jc w:val="both"/>
        <w:rPr>
          <w:rFonts w:ascii="Arial" w:hAnsi="Arial" w:cs="Arial"/>
        </w:rPr>
      </w:pPr>
      <w:r w:rsidRPr="00D718EE">
        <w:rPr>
          <w:rFonts w:ascii="Arial" w:hAnsi="Arial" w:cs="Arial"/>
        </w:rPr>
        <w:t xml:space="preserve">SUMMARY: The document establishes the requirements and procedures for student progression within Miami-Dade County Public Schools.  These procedures are related to student progression, retention, and special placement, grades K-12 and adult. </w:t>
      </w:r>
      <w:r w:rsidRPr="00CB45D0">
        <w:rPr>
          <w:rFonts w:ascii="Arial" w:hAnsi="Arial" w:cs="Arial"/>
        </w:rPr>
        <w:t xml:space="preserve">The </w:t>
      </w:r>
      <w:r>
        <w:rPr>
          <w:rFonts w:ascii="Arial" w:hAnsi="Arial" w:cs="Arial"/>
        </w:rPr>
        <w:t>current policy</w:t>
      </w:r>
      <w:r w:rsidRPr="00AD78AA">
        <w:rPr>
          <w:rFonts w:ascii="Arial" w:hAnsi="Arial" w:cs="Arial"/>
        </w:rPr>
        <w:t xml:space="preserve"> may be viewed at: </w:t>
      </w:r>
      <w:hyperlink r:id="rId21" w:history="1">
        <w:r>
          <w:rPr>
            <w:rFonts w:ascii="Arial" w:hAnsi="Arial" w:cs="Arial"/>
            <w:color w:val="996600"/>
            <w:u w:val="single"/>
          </w:rPr>
          <w:t>Policy 5410, 2023-2024 M-DCPS Student Progression Plan</w:t>
        </w:r>
      </w:hyperlink>
      <w:r w:rsidRPr="00AD78AA">
        <w:rPr>
          <w:rFonts w:ascii="Arial" w:hAnsi="Arial" w:cs="Arial"/>
        </w:rPr>
        <w:t xml:space="preserve">. </w:t>
      </w:r>
      <w:r w:rsidRPr="00D718EE">
        <w:rPr>
          <w:rFonts w:ascii="Arial" w:hAnsi="Arial" w:cs="Arial"/>
        </w:rPr>
        <w:t xml:space="preserve">The document proposed for amendment may be viewed at: </w:t>
      </w:r>
      <w:hyperlink r:id="rId22" w:history="1">
        <w:r>
          <w:rPr>
            <w:rFonts w:ascii="Arial" w:hAnsi="Arial" w:cs="Arial"/>
            <w:color w:val="996600"/>
            <w:u w:val="single"/>
          </w:rPr>
          <w:t>Policy 5410, 2024-2025 M-DCPS Initial Reading Student Progression Plan</w:t>
        </w:r>
      </w:hyperlink>
      <w:r w:rsidRPr="00D718EE">
        <w:rPr>
          <w:rFonts w:ascii="Arial" w:hAnsi="Arial" w:cs="Arial"/>
        </w:rPr>
        <w:t xml:space="preserve">. </w:t>
      </w:r>
      <w:r>
        <w:rPr>
          <w:rFonts w:ascii="Arial" w:hAnsi="Arial" w:cs="Arial"/>
        </w:rPr>
        <w:t xml:space="preserve">Proposed policy amendments </w:t>
      </w:r>
      <w:r w:rsidRPr="00D718EE">
        <w:rPr>
          <w:rFonts w:ascii="Arial" w:hAnsi="Arial" w:cs="Arial"/>
        </w:rPr>
        <w:t xml:space="preserve">are indicated by underscoring words to be added and striking through words to be deleted.  </w:t>
      </w:r>
    </w:p>
    <w:p w14:paraId="418FA9BE" w14:textId="77777777" w:rsidR="007A3330" w:rsidRPr="00D718EE" w:rsidRDefault="007A3330" w:rsidP="007A3330">
      <w:pPr>
        <w:jc w:val="both"/>
        <w:rPr>
          <w:rFonts w:ascii="Arial" w:hAnsi="Arial" w:cs="Arial"/>
        </w:rPr>
      </w:pPr>
    </w:p>
    <w:p w14:paraId="3F6FC427" w14:textId="77777777" w:rsidR="007A3330" w:rsidRPr="00D718EE" w:rsidRDefault="007A3330" w:rsidP="007A3330">
      <w:pPr>
        <w:jc w:val="both"/>
        <w:rPr>
          <w:rFonts w:ascii="Arial" w:hAnsi="Arial" w:cs="Arial"/>
        </w:rPr>
      </w:pPr>
      <w:r w:rsidRPr="00D718EE">
        <w:rPr>
          <w:rFonts w:ascii="Arial" w:hAnsi="Arial" w:cs="Arial"/>
        </w:rPr>
        <w:t>SPECIFIC LEGAL AUTHORITY UNDER WHICH RULEMAKING IS AUTHORIZED: Sections 1001.41(1) and (2); 1001.42 (25); 1001.43 (10)</w:t>
      </w:r>
      <w:r>
        <w:rPr>
          <w:rFonts w:ascii="Arial" w:hAnsi="Arial" w:cs="Arial"/>
        </w:rPr>
        <w:t>; 1008.25</w:t>
      </w:r>
      <w:r w:rsidRPr="00D718EE">
        <w:rPr>
          <w:rFonts w:ascii="Arial" w:hAnsi="Arial" w:cs="Arial"/>
        </w:rPr>
        <w:t xml:space="preserve"> F.S.</w:t>
      </w:r>
    </w:p>
    <w:p w14:paraId="3DC4D5BF" w14:textId="77777777" w:rsidR="007A3330" w:rsidRPr="00D718EE" w:rsidRDefault="007A3330" w:rsidP="007A3330">
      <w:pPr>
        <w:jc w:val="both"/>
        <w:rPr>
          <w:rFonts w:ascii="Arial" w:hAnsi="Arial" w:cs="Arial"/>
        </w:rPr>
      </w:pPr>
    </w:p>
    <w:p w14:paraId="4348E876" w14:textId="77777777" w:rsidR="007A3330" w:rsidRPr="00D718EE" w:rsidRDefault="007A3330" w:rsidP="007A3330">
      <w:pPr>
        <w:jc w:val="both"/>
        <w:rPr>
          <w:rFonts w:ascii="Arial" w:hAnsi="Arial" w:cs="Arial"/>
        </w:rPr>
      </w:pPr>
      <w:r w:rsidRPr="00D718EE">
        <w:rPr>
          <w:rFonts w:ascii="Arial" w:hAnsi="Arial" w:cs="Arial"/>
        </w:rPr>
        <w:t>LAW IMPLEMENTED, INTERPRETED, OR MADE SPECIFIC: Florida Statutes §</w:t>
      </w:r>
      <w:r>
        <w:rPr>
          <w:rFonts w:ascii="Arial" w:hAnsi="Arial" w:cs="Arial"/>
        </w:rPr>
        <w:t xml:space="preserve"> </w:t>
      </w:r>
      <w:r w:rsidRPr="006D475F">
        <w:rPr>
          <w:rFonts w:ascii="Arial" w:hAnsi="Arial" w:cs="Arial"/>
        </w:rPr>
        <w:t xml:space="preserve">1002.3105, </w:t>
      </w:r>
      <w:r w:rsidRPr="00C30452">
        <w:rPr>
          <w:rFonts w:ascii="Arial" w:hAnsi="Arial" w:cs="Arial"/>
        </w:rPr>
        <w:t xml:space="preserve">1003.21, 1003.4156, </w:t>
      </w:r>
      <w:r w:rsidRPr="006D475F">
        <w:rPr>
          <w:rFonts w:ascii="Arial" w:hAnsi="Arial" w:cs="Arial"/>
        </w:rPr>
        <w:t xml:space="preserve">1003.42, </w:t>
      </w:r>
      <w:r w:rsidRPr="00C30452">
        <w:rPr>
          <w:rFonts w:ascii="Arial" w:hAnsi="Arial" w:cs="Arial"/>
        </w:rPr>
        <w:t xml:space="preserve">1003.4282, 1003.4285, </w:t>
      </w:r>
      <w:r w:rsidRPr="006D475F">
        <w:rPr>
          <w:rFonts w:ascii="Arial" w:hAnsi="Arial" w:cs="Arial"/>
        </w:rPr>
        <w:t xml:space="preserve">1003.4321, 1003.432, 1003.433, 1003.435, </w:t>
      </w:r>
      <w:r w:rsidRPr="00C30452">
        <w:rPr>
          <w:rFonts w:ascii="Arial" w:hAnsi="Arial" w:cs="Arial"/>
        </w:rPr>
        <w:t xml:space="preserve">1003.436, 1003.4321, 1003.4935, 1004.933, 1003.435, </w:t>
      </w:r>
      <w:r w:rsidRPr="006D475F">
        <w:rPr>
          <w:rFonts w:ascii="Arial" w:hAnsi="Arial" w:cs="Arial"/>
        </w:rPr>
        <w:t xml:space="preserve">1006.15, 1007.02, </w:t>
      </w:r>
      <w:r w:rsidRPr="00C30452">
        <w:rPr>
          <w:rFonts w:ascii="Arial" w:hAnsi="Arial" w:cs="Arial"/>
        </w:rPr>
        <w:t xml:space="preserve">1007.2615, 1008.22, 1008.25, 1002.411, </w:t>
      </w:r>
      <w:r w:rsidRPr="006D475F">
        <w:rPr>
          <w:rFonts w:ascii="Arial" w:hAnsi="Arial" w:cs="Arial"/>
        </w:rPr>
        <w:t>1004.93, 1009.53</w:t>
      </w:r>
      <w:r w:rsidRPr="00C30452">
        <w:rPr>
          <w:rFonts w:ascii="Arial" w:hAnsi="Arial" w:cs="Arial"/>
        </w:rPr>
        <w:t xml:space="preserve">; Fla. Admin. Code </w:t>
      </w:r>
      <w:proofErr w:type="spellStart"/>
      <w:r w:rsidRPr="00C30452">
        <w:rPr>
          <w:rFonts w:ascii="Arial" w:hAnsi="Arial" w:cs="Arial"/>
        </w:rPr>
        <w:t>rr</w:t>
      </w:r>
      <w:proofErr w:type="spellEnd"/>
      <w:r w:rsidRPr="00C30452">
        <w:rPr>
          <w:rFonts w:ascii="Arial" w:hAnsi="Arial" w:cs="Arial"/>
        </w:rPr>
        <w:t>.</w:t>
      </w:r>
      <w:r w:rsidRPr="006D475F">
        <w:rPr>
          <w:rFonts w:ascii="Arial" w:hAnsi="Arial" w:cs="Arial"/>
        </w:rPr>
        <w:t xml:space="preserve">  6A-1.09422; 6A-1.09442, 6A-1.09963, 6A-1.09951.</w:t>
      </w:r>
    </w:p>
    <w:p w14:paraId="5F0ADC2B" w14:textId="77777777" w:rsidR="007A3330" w:rsidRPr="00D718EE" w:rsidRDefault="007A3330" w:rsidP="007A3330">
      <w:pPr>
        <w:jc w:val="both"/>
        <w:rPr>
          <w:rFonts w:ascii="Arial" w:hAnsi="Arial" w:cs="Arial"/>
        </w:rPr>
      </w:pPr>
    </w:p>
    <w:p w14:paraId="3EAD4DA4" w14:textId="77777777" w:rsidR="007A3330" w:rsidRPr="00D718EE" w:rsidRDefault="007A3330" w:rsidP="007A3330">
      <w:pPr>
        <w:jc w:val="both"/>
        <w:rPr>
          <w:rFonts w:ascii="Arial" w:hAnsi="Arial" w:cs="Arial"/>
          <w:i/>
          <w:iCs/>
        </w:rPr>
      </w:pPr>
      <w:r w:rsidRPr="00D718EE">
        <w:rPr>
          <w:rFonts w:ascii="Arial" w:hAnsi="Arial" w:cs="Arial"/>
        </w:rPr>
        <w:t>IF REQUESTED, A HEARING WILL BE HELD DURING THE SCHOOL BOARD MEETING OF</w:t>
      </w:r>
      <w:r>
        <w:rPr>
          <w:rFonts w:ascii="Arial" w:hAnsi="Arial" w:cs="Arial"/>
        </w:rPr>
        <w:t xml:space="preserve"> </w:t>
      </w:r>
      <w:r w:rsidRPr="00B91AD1">
        <w:rPr>
          <w:rFonts w:ascii="Arial" w:hAnsi="Arial" w:cs="Arial"/>
        </w:rPr>
        <w:t>November 20, 2024</w:t>
      </w:r>
      <w:r w:rsidRPr="00D718EE">
        <w:rPr>
          <w:rFonts w:ascii="Arial" w:hAnsi="Arial" w:cs="Arial"/>
        </w:rPr>
        <w:t xml:space="preserve">, which begins at 1:00 p.m., in the School Board Auditorium, 1450 N.E. Second Avenue, Miami, Florida 33132.  Persons requesting such a hearing or who wish to provide information regarding the statement of estimated regulatory costs, or to provide a proposal for a </w:t>
      </w:r>
      <w:r>
        <w:rPr>
          <w:rFonts w:ascii="Arial" w:hAnsi="Arial" w:cs="Arial"/>
        </w:rPr>
        <w:t>lower-cost</w:t>
      </w:r>
      <w:r w:rsidRPr="00D718EE">
        <w:rPr>
          <w:rFonts w:ascii="Arial" w:hAnsi="Arial" w:cs="Arial"/>
        </w:rPr>
        <w:t xml:space="preserve"> regulatory alternative as provided in Section 120.541(1), F.S., must do so in writing by </w:t>
      </w:r>
      <w:r w:rsidRPr="00B91AD1">
        <w:rPr>
          <w:rFonts w:ascii="Arial" w:hAnsi="Arial" w:cs="Arial"/>
        </w:rPr>
        <w:t>November 13, 2024</w:t>
      </w:r>
      <w:r w:rsidRPr="00D718EE">
        <w:rPr>
          <w:rFonts w:ascii="Arial" w:hAnsi="Arial" w:cs="Arial"/>
        </w:rPr>
        <w:t>, to the Superintendent of Schools, Room 912, at the same address.</w:t>
      </w:r>
      <w:r w:rsidRPr="00D718EE">
        <w:rPr>
          <w:rFonts w:ascii="Arial" w:hAnsi="Arial" w:cs="Arial"/>
          <w:i/>
          <w:iCs/>
        </w:rPr>
        <w:t xml:space="preserve"> </w:t>
      </w:r>
    </w:p>
    <w:p w14:paraId="19885543" w14:textId="77777777" w:rsidR="007A3330" w:rsidRPr="00D718EE" w:rsidRDefault="007A3330" w:rsidP="007A3330">
      <w:pPr>
        <w:jc w:val="both"/>
        <w:rPr>
          <w:rFonts w:ascii="Arial" w:hAnsi="Arial" w:cs="Arial"/>
        </w:rPr>
      </w:pPr>
    </w:p>
    <w:p w14:paraId="1E3BA629" w14:textId="77777777" w:rsidR="007A3330" w:rsidRPr="00D718EE" w:rsidRDefault="007A3330" w:rsidP="007A3330">
      <w:pPr>
        <w:jc w:val="both"/>
        <w:rPr>
          <w:rFonts w:ascii="Arial" w:hAnsi="Arial" w:cs="Arial"/>
        </w:rPr>
      </w:pPr>
      <w:r w:rsidRPr="00D718EE">
        <w:rPr>
          <w:rFonts w:ascii="Arial" w:hAnsi="Arial" w:cs="Arial"/>
        </w:rPr>
        <w:t>ANY PERSON WHO DECIDES TO APPEAL THE DECISION made by The School Board of Miami-Dade County, Florida, with respect to this action will need to ensure the preparation of a verbatim record of the proceedings, including the testimony and evidence upon which the appeal is based.  (Section 286.0105, Florida Statutes)</w:t>
      </w:r>
    </w:p>
    <w:p w14:paraId="71623CEC" w14:textId="77777777" w:rsidR="007A3330" w:rsidRPr="00D718EE" w:rsidRDefault="007A3330" w:rsidP="007A3330">
      <w:pPr>
        <w:jc w:val="both"/>
        <w:rPr>
          <w:rFonts w:ascii="Arial" w:hAnsi="Arial" w:cs="Arial"/>
        </w:rPr>
      </w:pPr>
    </w:p>
    <w:p w14:paraId="60C81541" w14:textId="77777777" w:rsidR="007A3330" w:rsidRPr="00D718EE" w:rsidRDefault="007A3330" w:rsidP="007A3330">
      <w:pPr>
        <w:jc w:val="both"/>
        <w:rPr>
          <w:rFonts w:ascii="Arial" w:hAnsi="Arial" w:cs="Arial"/>
        </w:rPr>
      </w:pPr>
      <w:r w:rsidRPr="00D718EE">
        <w:rPr>
          <w:rFonts w:ascii="Arial" w:hAnsi="Arial" w:cs="Arial"/>
        </w:rPr>
        <w:t>A COPY OF THE PROPOSED AMENDED POLICY is available at cost to the public for inspection and copying in the Citizen Information Center, Room 102, 1450 N.E. Second Avenue, Miami, Florida 33132.</w:t>
      </w:r>
    </w:p>
    <w:p w14:paraId="76E451A0" w14:textId="77777777" w:rsidR="007A3330" w:rsidRPr="00304F7D" w:rsidRDefault="007A3330" w:rsidP="007A3330">
      <w:pPr>
        <w:tabs>
          <w:tab w:val="left" w:pos="-1440"/>
        </w:tabs>
        <w:ind w:left="2880" w:hanging="2880"/>
        <w:jc w:val="both"/>
        <w:rPr>
          <w:rFonts w:ascii="Arial" w:hAnsi="Arial" w:cs="Arial"/>
        </w:rPr>
      </w:pPr>
    </w:p>
    <w:p w14:paraId="68B6100E" w14:textId="77777777" w:rsidR="007A3330" w:rsidRPr="00304F7D" w:rsidRDefault="007A3330" w:rsidP="005E3005">
      <w:pPr>
        <w:tabs>
          <w:tab w:val="left" w:pos="-1440"/>
        </w:tabs>
        <w:ind w:left="2880" w:hanging="2880"/>
        <w:jc w:val="both"/>
        <w:rPr>
          <w:rFonts w:ascii="Arial" w:hAnsi="Arial" w:cs="Arial"/>
        </w:rPr>
      </w:pPr>
    </w:p>
    <w:sectPr w:rsidR="007A3330" w:rsidRPr="00304F7D" w:rsidSect="00E2176C">
      <w:type w:val="continuous"/>
      <w:pgSz w:w="12240" w:h="15840" w:code="1"/>
      <w:pgMar w:top="1440" w:right="1440" w:bottom="1440" w:left="1440" w:header="1440" w:footer="52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16D67" w14:textId="77777777" w:rsidR="0040554E" w:rsidRDefault="0040554E" w:rsidP="00C9548B">
      <w:r>
        <w:separator/>
      </w:r>
    </w:p>
  </w:endnote>
  <w:endnote w:type="continuationSeparator" w:id="0">
    <w:p w14:paraId="1148D7FC" w14:textId="77777777" w:rsidR="0040554E" w:rsidRDefault="0040554E" w:rsidP="00C9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36CE" w14:textId="77777777" w:rsidR="0040554E" w:rsidRDefault="0040554E" w:rsidP="00C9548B">
      <w:r>
        <w:separator/>
      </w:r>
    </w:p>
  </w:footnote>
  <w:footnote w:type="continuationSeparator" w:id="0">
    <w:p w14:paraId="6BC959EA" w14:textId="77777777" w:rsidR="0040554E" w:rsidRDefault="0040554E" w:rsidP="00C9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3F95"/>
    <w:multiLevelType w:val="hybridMultilevel"/>
    <w:tmpl w:val="D7AC8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F7842"/>
    <w:multiLevelType w:val="hybridMultilevel"/>
    <w:tmpl w:val="4094B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6AC"/>
    <w:multiLevelType w:val="hybridMultilevel"/>
    <w:tmpl w:val="BFE0A2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051B02"/>
    <w:multiLevelType w:val="hybridMultilevel"/>
    <w:tmpl w:val="A1A2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21F3"/>
    <w:multiLevelType w:val="hybridMultilevel"/>
    <w:tmpl w:val="29E0C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236FE"/>
    <w:multiLevelType w:val="hybridMultilevel"/>
    <w:tmpl w:val="EA427CD2"/>
    <w:lvl w:ilvl="0" w:tplc="04090001">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88395F"/>
    <w:multiLevelType w:val="hybridMultilevel"/>
    <w:tmpl w:val="79402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4C0498"/>
    <w:multiLevelType w:val="multilevel"/>
    <w:tmpl w:val="66D6913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57B07"/>
    <w:multiLevelType w:val="hybridMultilevel"/>
    <w:tmpl w:val="D6BEBC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32E8C"/>
    <w:multiLevelType w:val="hybridMultilevel"/>
    <w:tmpl w:val="F548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B6411"/>
    <w:multiLevelType w:val="hybridMultilevel"/>
    <w:tmpl w:val="B28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E2739"/>
    <w:multiLevelType w:val="hybridMultilevel"/>
    <w:tmpl w:val="293EA762"/>
    <w:lvl w:ilvl="0" w:tplc="04090001">
      <w:start w:val="1"/>
      <w:numFmt w:val="bullet"/>
      <w:lvlText w:val=""/>
      <w:lvlJc w:val="left"/>
      <w:pPr>
        <w:ind w:left="360" w:hanging="360"/>
      </w:pPr>
      <w:rPr>
        <w:rFonts w:ascii="Symbol" w:hAnsi="Symbol" w:hint="default"/>
        <w:sz w:val="28"/>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4E4493"/>
    <w:multiLevelType w:val="hybridMultilevel"/>
    <w:tmpl w:val="E236D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682558235">
    <w:abstractNumId w:val="1"/>
  </w:num>
  <w:num w:numId="2" w16cid:durableId="772213380">
    <w:abstractNumId w:val="2"/>
  </w:num>
  <w:num w:numId="3" w16cid:durableId="17002476">
    <w:abstractNumId w:val="7"/>
  </w:num>
  <w:num w:numId="4" w16cid:durableId="950819659">
    <w:abstractNumId w:val="4"/>
  </w:num>
  <w:num w:numId="5" w16cid:durableId="936063972">
    <w:abstractNumId w:val="3"/>
  </w:num>
  <w:num w:numId="6" w16cid:durableId="597563197">
    <w:abstractNumId w:val="0"/>
  </w:num>
  <w:num w:numId="7" w16cid:durableId="777791902">
    <w:abstractNumId w:val="10"/>
  </w:num>
  <w:num w:numId="8" w16cid:durableId="221790090">
    <w:abstractNumId w:val="8"/>
  </w:num>
  <w:num w:numId="9" w16cid:durableId="1000737502">
    <w:abstractNumId w:val="5"/>
  </w:num>
  <w:num w:numId="10" w16cid:durableId="1573346537">
    <w:abstractNumId w:val="6"/>
  </w:num>
  <w:num w:numId="11" w16cid:durableId="2113088573">
    <w:abstractNumId w:val="11"/>
  </w:num>
  <w:num w:numId="12" w16cid:durableId="284777931">
    <w:abstractNumId w:val="12"/>
  </w:num>
  <w:num w:numId="13" w16cid:durableId="1207064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15"/>
    <w:rsid w:val="00001070"/>
    <w:rsid w:val="00001620"/>
    <w:rsid w:val="000024C3"/>
    <w:rsid w:val="00002886"/>
    <w:rsid w:val="000033AE"/>
    <w:rsid w:val="000113DA"/>
    <w:rsid w:val="0001420C"/>
    <w:rsid w:val="00020047"/>
    <w:rsid w:val="000215B2"/>
    <w:rsid w:val="000252D0"/>
    <w:rsid w:val="0002602E"/>
    <w:rsid w:val="00033242"/>
    <w:rsid w:val="00035E45"/>
    <w:rsid w:val="00042C15"/>
    <w:rsid w:val="00043CD9"/>
    <w:rsid w:val="00044254"/>
    <w:rsid w:val="00044330"/>
    <w:rsid w:val="000445D6"/>
    <w:rsid w:val="00047442"/>
    <w:rsid w:val="00054C51"/>
    <w:rsid w:val="00055C9B"/>
    <w:rsid w:val="000650E9"/>
    <w:rsid w:val="0006712A"/>
    <w:rsid w:val="00070CDD"/>
    <w:rsid w:val="00075CC8"/>
    <w:rsid w:val="00081771"/>
    <w:rsid w:val="0008340A"/>
    <w:rsid w:val="00091D0D"/>
    <w:rsid w:val="0009601C"/>
    <w:rsid w:val="000A62D3"/>
    <w:rsid w:val="000A787D"/>
    <w:rsid w:val="000A7D98"/>
    <w:rsid w:val="000B078A"/>
    <w:rsid w:val="000B20DF"/>
    <w:rsid w:val="000B64F5"/>
    <w:rsid w:val="000C0F67"/>
    <w:rsid w:val="000C2375"/>
    <w:rsid w:val="000C4655"/>
    <w:rsid w:val="000C51C6"/>
    <w:rsid w:val="000C5C14"/>
    <w:rsid w:val="000D21FC"/>
    <w:rsid w:val="000D2BF4"/>
    <w:rsid w:val="000E12C1"/>
    <w:rsid w:val="000E34D8"/>
    <w:rsid w:val="000F208F"/>
    <w:rsid w:val="000F5184"/>
    <w:rsid w:val="000F69E2"/>
    <w:rsid w:val="000F706D"/>
    <w:rsid w:val="00100624"/>
    <w:rsid w:val="001038C7"/>
    <w:rsid w:val="00107191"/>
    <w:rsid w:val="00116002"/>
    <w:rsid w:val="00122CBD"/>
    <w:rsid w:val="001271B3"/>
    <w:rsid w:val="00130FB2"/>
    <w:rsid w:val="0013279E"/>
    <w:rsid w:val="00133107"/>
    <w:rsid w:val="00133675"/>
    <w:rsid w:val="00147B3B"/>
    <w:rsid w:val="001526E9"/>
    <w:rsid w:val="00154ACB"/>
    <w:rsid w:val="00157EA6"/>
    <w:rsid w:val="00160B69"/>
    <w:rsid w:val="00162F09"/>
    <w:rsid w:val="0016781C"/>
    <w:rsid w:val="00171554"/>
    <w:rsid w:val="00172073"/>
    <w:rsid w:val="00175464"/>
    <w:rsid w:val="001768BD"/>
    <w:rsid w:val="0018346C"/>
    <w:rsid w:val="00184B3E"/>
    <w:rsid w:val="001857EA"/>
    <w:rsid w:val="00190633"/>
    <w:rsid w:val="001930C7"/>
    <w:rsid w:val="00194DE1"/>
    <w:rsid w:val="001A2061"/>
    <w:rsid w:val="001A698A"/>
    <w:rsid w:val="001A6B80"/>
    <w:rsid w:val="001A79E8"/>
    <w:rsid w:val="001B2461"/>
    <w:rsid w:val="001B2E5C"/>
    <w:rsid w:val="001B4A37"/>
    <w:rsid w:val="001B6CD4"/>
    <w:rsid w:val="001C15D8"/>
    <w:rsid w:val="001C246B"/>
    <w:rsid w:val="001C45F9"/>
    <w:rsid w:val="001C69EC"/>
    <w:rsid w:val="001D11F0"/>
    <w:rsid w:val="001D332B"/>
    <w:rsid w:val="001D424D"/>
    <w:rsid w:val="001E2E59"/>
    <w:rsid w:val="001E4183"/>
    <w:rsid w:val="001F077D"/>
    <w:rsid w:val="001F3E98"/>
    <w:rsid w:val="001F46F0"/>
    <w:rsid w:val="001F4918"/>
    <w:rsid w:val="001F71A8"/>
    <w:rsid w:val="001F7C84"/>
    <w:rsid w:val="00200812"/>
    <w:rsid w:val="002105E5"/>
    <w:rsid w:val="00213DBA"/>
    <w:rsid w:val="002145B2"/>
    <w:rsid w:val="00222CEE"/>
    <w:rsid w:val="002238D7"/>
    <w:rsid w:val="002342B7"/>
    <w:rsid w:val="0024544C"/>
    <w:rsid w:val="002514FC"/>
    <w:rsid w:val="00256454"/>
    <w:rsid w:val="00256D79"/>
    <w:rsid w:val="002671D4"/>
    <w:rsid w:val="002672FA"/>
    <w:rsid w:val="00272B0C"/>
    <w:rsid w:val="00273062"/>
    <w:rsid w:val="00277B49"/>
    <w:rsid w:val="00277F6B"/>
    <w:rsid w:val="00286606"/>
    <w:rsid w:val="00291282"/>
    <w:rsid w:val="0029144E"/>
    <w:rsid w:val="002914E6"/>
    <w:rsid w:val="00292AD1"/>
    <w:rsid w:val="0029427A"/>
    <w:rsid w:val="00294EAD"/>
    <w:rsid w:val="00295979"/>
    <w:rsid w:val="002A238C"/>
    <w:rsid w:val="002A425C"/>
    <w:rsid w:val="002B3220"/>
    <w:rsid w:val="002B73AE"/>
    <w:rsid w:val="002C129F"/>
    <w:rsid w:val="002C359A"/>
    <w:rsid w:val="002C3B16"/>
    <w:rsid w:val="002C5316"/>
    <w:rsid w:val="002C7F3A"/>
    <w:rsid w:val="002D1D73"/>
    <w:rsid w:val="002D5416"/>
    <w:rsid w:val="002E400E"/>
    <w:rsid w:val="002F459F"/>
    <w:rsid w:val="002F6A1B"/>
    <w:rsid w:val="00302DF2"/>
    <w:rsid w:val="00303C2E"/>
    <w:rsid w:val="003047E1"/>
    <w:rsid w:val="00304F7D"/>
    <w:rsid w:val="00306E24"/>
    <w:rsid w:val="0031077A"/>
    <w:rsid w:val="0031254B"/>
    <w:rsid w:val="00312582"/>
    <w:rsid w:val="00315E66"/>
    <w:rsid w:val="0032403C"/>
    <w:rsid w:val="0032620F"/>
    <w:rsid w:val="003277DE"/>
    <w:rsid w:val="00331204"/>
    <w:rsid w:val="00331D8A"/>
    <w:rsid w:val="00333819"/>
    <w:rsid w:val="00336C21"/>
    <w:rsid w:val="00345322"/>
    <w:rsid w:val="0034643A"/>
    <w:rsid w:val="00347954"/>
    <w:rsid w:val="00361D77"/>
    <w:rsid w:val="00364FA5"/>
    <w:rsid w:val="00367201"/>
    <w:rsid w:val="00374160"/>
    <w:rsid w:val="003753A7"/>
    <w:rsid w:val="0037743F"/>
    <w:rsid w:val="00381A74"/>
    <w:rsid w:val="0038641C"/>
    <w:rsid w:val="00390692"/>
    <w:rsid w:val="003908BD"/>
    <w:rsid w:val="00390DBE"/>
    <w:rsid w:val="00391108"/>
    <w:rsid w:val="00392F2F"/>
    <w:rsid w:val="003930C7"/>
    <w:rsid w:val="003947E9"/>
    <w:rsid w:val="0039594B"/>
    <w:rsid w:val="00397890"/>
    <w:rsid w:val="003A0F1F"/>
    <w:rsid w:val="003A1429"/>
    <w:rsid w:val="003A5182"/>
    <w:rsid w:val="003A6141"/>
    <w:rsid w:val="003A616F"/>
    <w:rsid w:val="003B01D9"/>
    <w:rsid w:val="003B1C4F"/>
    <w:rsid w:val="003B7425"/>
    <w:rsid w:val="003C0AA6"/>
    <w:rsid w:val="003C17AA"/>
    <w:rsid w:val="003C3FB3"/>
    <w:rsid w:val="003C42F1"/>
    <w:rsid w:val="003C5242"/>
    <w:rsid w:val="003C7282"/>
    <w:rsid w:val="003D3C30"/>
    <w:rsid w:val="003E3414"/>
    <w:rsid w:val="003E3CF7"/>
    <w:rsid w:val="003E588E"/>
    <w:rsid w:val="003F293F"/>
    <w:rsid w:val="003F4ECD"/>
    <w:rsid w:val="003F7012"/>
    <w:rsid w:val="00402133"/>
    <w:rsid w:val="0040554E"/>
    <w:rsid w:val="00413602"/>
    <w:rsid w:val="0041394C"/>
    <w:rsid w:val="00413CD3"/>
    <w:rsid w:val="00421F86"/>
    <w:rsid w:val="00430F81"/>
    <w:rsid w:val="00432676"/>
    <w:rsid w:val="004340B7"/>
    <w:rsid w:val="004362DE"/>
    <w:rsid w:val="00436FAA"/>
    <w:rsid w:val="0044152A"/>
    <w:rsid w:val="0044194F"/>
    <w:rsid w:val="0045776B"/>
    <w:rsid w:val="00457D09"/>
    <w:rsid w:val="00461022"/>
    <w:rsid w:val="00467FC6"/>
    <w:rsid w:val="00470409"/>
    <w:rsid w:val="00472F7F"/>
    <w:rsid w:val="004760ED"/>
    <w:rsid w:val="0047686D"/>
    <w:rsid w:val="00476DDF"/>
    <w:rsid w:val="00477B59"/>
    <w:rsid w:val="00484FED"/>
    <w:rsid w:val="004868C2"/>
    <w:rsid w:val="0048735E"/>
    <w:rsid w:val="00496E85"/>
    <w:rsid w:val="004A4968"/>
    <w:rsid w:val="004A5E44"/>
    <w:rsid w:val="004B019B"/>
    <w:rsid w:val="004B2750"/>
    <w:rsid w:val="004B7510"/>
    <w:rsid w:val="004B7E81"/>
    <w:rsid w:val="004C29D7"/>
    <w:rsid w:val="004C3AE7"/>
    <w:rsid w:val="004C7DE3"/>
    <w:rsid w:val="004D2229"/>
    <w:rsid w:val="004E3403"/>
    <w:rsid w:val="004F555A"/>
    <w:rsid w:val="004F6569"/>
    <w:rsid w:val="00504A2A"/>
    <w:rsid w:val="00505603"/>
    <w:rsid w:val="005103A8"/>
    <w:rsid w:val="00513316"/>
    <w:rsid w:val="00514435"/>
    <w:rsid w:val="0051785B"/>
    <w:rsid w:val="00521C4E"/>
    <w:rsid w:val="00525A80"/>
    <w:rsid w:val="00526915"/>
    <w:rsid w:val="00527777"/>
    <w:rsid w:val="005415FA"/>
    <w:rsid w:val="0055782F"/>
    <w:rsid w:val="00557D34"/>
    <w:rsid w:val="00560CB9"/>
    <w:rsid w:val="00562F57"/>
    <w:rsid w:val="00565965"/>
    <w:rsid w:val="00567AF6"/>
    <w:rsid w:val="00567DD6"/>
    <w:rsid w:val="00576FED"/>
    <w:rsid w:val="00577DF3"/>
    <w:rsid w:val="0058142C"/>
    <w:rsid w:val="00582597"/>
    <w:rsid w:val="00584E08"/>
    <w:rsid w:val="0058770D"/>
    <w:rsid w:val="0059312D"/>
    <w:rsid w:val="0059574A"/>
    <w:rsid w:val="00597724"/>
    <w:rsid w:val="005A2860"/>
    <w:rsid w:val="005A3FE0"/>
    <w:rsid w:val="005A5E89"/>
    <w:rsid w:val="005B11F0"/>
    <w:rsid w:val="005C0418"/>
    <w:rsid w:val="005C2200"/>
    <w:rsid w:val="005C7EF5"/>
    <w:rsid w:val="005D1C4F"/>
    <w:rsid w:val="005D37B2"/>
    <w:rsid w:val="005D7E2C"/>
    <w:rsid w:val="005E09DA"/>
    <w:rsid w:val="005E3005"/>
    <w:rsid w:val="005E7459"/>
    <w:rsid w:val="005F21B7"/>
    <w:rsid w:val="005F57D0"/>
    <w:rsid w:val="006007EF"/>
    <w:rsid w:val="0060303A"/>
    <w:rsid w:val="00607544"/>
    <w:rsid w:val="00611F02"/>
    <w:rsid w:val="00612434"/>
    <w:rsid w:val="006126D5"/>
    <w:rsid w:val="00614FBB"/>
    <w:rsid w:val="006159DF"/>
    <w:rsid w:val="00616466"/>
    <w:rsid w:val="006169ED"/>
    <w:rsid w:val="00622D37"/>
    <w:rsid w:val="00624C2A"/>
    <w:rsid w:val="00624C88"/>
    <w:rsid w:val="00626730"/>
    <w:rsid w:val="0062741F"/>
    <w:rsid w:val="006355AC"/>
    <w:rsid w:val="00637D9F"/>
    <w:rsid w:val="006403E1"/>
    <w:rsid w:val="00642C62"/>
    <w:rsid w:val="00642D32"/>
    <w:rsid w:val="00642EBF"/>
    <w:rsid w:val="00644BFF"/>
    <w:rsid w:val="00644D94"/>
    <w:rsid w:val="00647029"/>
    <w:rsid w:val="00647A01"/>
    <w:rsid w:val="00650A8A"/>
    <w:rsid w:val="006647AD"/>
    <w:rsid w:val="00665244"/>
    <w:rsid w:val="0066550A"/>
    <w:rsid w:val="00683655"/>
    <w:rsid w:val="00686B39"/>
    <w:rsid w:val="00686EF8"/>
    <w:rsid w:val="006913C5"/>
    <w:rsid w:val="00691558"/>
    <w:rsid w:val="006951D9"/>
    <w:rsid w:val="006A0143"/>
    <w:rsid w:val="006A2DDB"/>
    <w:rsid w:val="006A455C"/>
    <w:rsid w:val="006B500B"/>
    <w:rsid w:val="006B6205"/>
    <w:rsid w:val="006D0DAB"/>
    <w:rsid w:val="006E14BE"/>
    <w:rsid w:val="006E157E"/>
    <w:rsid w:val="006E3801"/>
    <w:rsid w:val="006E6B09"/>
    <w:rsid w:val="006F1CC4"/>
    <w:rsid w:val="006F6B86"/>
    <w:rsid w:val="00701E84"/>
    <w:rsid w:val="007039FA"/>
    <w:rsid w:val="007040AD"/>
    <w:rsid w:val="00706250"/>
    <w:rsid w:val="00706AE4"/>
    <w:rsid w:val="00707080"/>
    <w:rsid w:val="00710723"/>
    <w:rsid w:val="00713360"/>
    <w:rsid w:val="007204F3"/>
    <w:rsid w:val="00732508"/>
    <w:rsid w:val="00753CC7"/>
    <w:rsid w:val="0075703D"/>
    <w:rsid w:val="00757394"/>
    <w:rsid w:val="00760B6D"/>
    <w:rsid w:val="007643B8"/>
    <w:rsid w:val="00772734"/>
    <w:rsid w:val="007745D1"/>
    <w:rsid w:val="007750F6"/>
    <w:rsid w:val="00777485"/>
    <w:rsid w:val="00780326"/>
    <w:rsid w:val="00782491"/>
    <w:rsid w:val="007944D3"/>
    <w:rsid w:val="00797F5D"/>
    <w:rsid w:val="007A3330"/>
    <w:rsid w:val="007A5623"/>
    <w:rsid w:val="007A76E8"/>
    <w:rsid w:val="007B1330"/>
    <w:rsid w:val="007B1E87"/>
    <w:rsid w:val="007B294A"/>
    <w:rsid w:val="007B5A46"/>
    <w:rsid w:val="007B682D"/>
    <w:rsid w:val="007C3D2F"/>
    <w:rsid w:val="007D53B3"/>
    <w:rsid w:val="007D7571"/>
    <w:rsid w:val="007E1AF8"/>
    <w:rsid w:val="007E566E"/>
    <w:rsid w:val="007E6258"/>
    <w:rsid w:val="007E7447"/>
    <w:rsid w:val="007F0355"/>
    <w:rsid w:val="007F0D9A"/>
    <w:rsid w:val="007F1D9F"/>
    <w:rsid w:val="007F2527"/>
    <w:rsid w:val="007F33AE"/>
    <w:rsid w:val="0080050A"/>
    <w:rsid w:val="00801367"/>
    <w:rsid w:val="008036CB"/>
    <w:rsid w:val="00804600"/>
    <w:rsid w:val="00805428"/>
    <w:rsid w:val="0081297F"/>
    <w:rsid w:val="0081477E"/>
    <w:rsid w:val="00815D4D"/>
    <w:rsid w:val="0081735B"/>
    <w:rsid w:val="00820084"/>
    <w:rsid w:val="00833942"/>
    <w:rsid w:val="00835D20"/>
    <w:rsid w:val="00842CD4"/>
    <w:rsid w:val="00842F24"/>
    <w:rsid w:val="00844A19"/>
    <w:rsid w:val="008507EC"/>
    <w:rsid w:val="00882BDF"/>
    <w:rsid w:val="008838B0"/>
    <w:rsid w:val="00886F8A"/>
    <w:rsid w:val="00891392"/>
    <w:rsid w:val="00892037"/>
    <w:rsid w:val="00892B7D"/>
    <w:rsid w:val="00892EBD"/>
    <w:rsid w:val="0089685C"/>
    <w:rsid w:val="008A04C4"/>
    <w:rsid w:val="008A0CAD"/>
    <w:rsid w:val="008B5886"/>
    <w:rsid w:val="008C0FA5"/>
    <w:rsid w:val="008C1939"/>
    <w:rsid w:val="008D6CF3"/>
    <w:rsid w:val="008E2AC4"/>
    <w:rsid w:val="008F19BD"/>
    <w:rsid w:val="008F695F"/>
    <w:rsid w:val="00901129"/>
    <w:rsid w:val="00903546"/>
    <w:rsid w:val="00906C41"/>
    <w:rsid w:val="009115FB"/>
    <w:rsid w:val="009145DE"/>
    <w:rsid w:val="00916708"/>
    <w:rsid w:val="00917DBA"/>
    <w:rsid w:val="00932436"/>
    <w:rsid w:val="00932EC0"/>
    <w:rsid w:val="00934BA5"/>
    <w:rsid w:val="009452CD"/>
    <w:rsid w:val="009507B0"/>
    <w:rsid w:val="00956A58"/>
    <w:rsid w:val="0097077C"/>
    <w:rsid w:val="00971660"/>
    <w:rsid w:val="009728C0"/>
    <w:rsid w:val="00975582"/>
    <w:rsid w:val="00976EF3"/>
    <w:rsid w:val="00985F5C"/>
    <w:rsid w:val="00991077"/>
    <w:rsid w:val="0099160F"/>
    <w:rsid w:val="009A04E8"/>
    <w:rsid w:val="009B0FE7"/>
    <w:rsid w:val="009C1174"/>
    <w:rsid w:val="009C187B"/>
    <w:rsid w:val="009D0F16"/>
    <w:rsid w:val="009D450D"/>
    <w:rsid w:val="009D4C52"/>
    <w:rsid w:val="009D6836"/>
    <w:rsid w:val="009E3CAE"/>
    <w:rsid w:val="009F2F0B"/>
    <w:rsid w:val="009F4008"/>
    <w:rsid w:val="009F4373"/>
    <w:rsid w:val="009F4B9C"/>
    <w:rsid w:val="009F4F45"/>
    <w:rsid w:val="00A024F1"/>
    <w:rsid w:val="00A15D1F"/>
    <w:rsid w:val="00A20A80"/>
    <w:rsid w:val="00A21A36"/>
    <w:rsid w:val="00A236D9"/>
    <w:rsid w:val="00A2430A"/>
    <w:rsid w:val="00A268D3"/>
    <w:rsid w:val="00A37FF3"/>
    <w:rsid w:val="00A41EA5"/>
    <w:rsid w:val="00A4452F"/>
    <w:rsid w:val="00A55E57"/>
    <w:rsid w:val="00A57138"/>
    <w:rsid w:val="00A617E8"/>
    <w:rsid w:val="00A638B3"/>
    <w:rsid w:val="00A645F0"/>
    <w:rsid w:val="00A6491C"/>
    <w:rsid w:val="00A66790"/>
    <w:rsid w:val="00A66CFC"/>
    <w:rsid w:val="00A71C2B"/>
    <w:rsid w:val="00A722A6"/>
    <w:rsid w:val="00A734F7"/>
    <w:rsid w:val="00A74964"/>
    <w:rsid w:val="00A77B66"/>
    <w:rsid w:val="00A77CD8"/>
    <w:rsid w:val="00A8102E"/>
    <w:rsid w:val="00A82896"/>
    <w:rsid w:val="00A84751"/>
    <w:rsid w:val="00A934A6"/>
    <w:rsid w:val="00A95151"/>
    <w:rsid w:val="00AA1CE8"/>
    <w:rsid w:val="00AA271B"/>
    <w:rsid w:val="00AA2F79"/>
    <w:rsid w:val="00AA4F5B"/>
    <w:rsid w:val="00AA50F5"/>
    <w:rsid w:val="00AB2335"/>
    <w:rsid w:val="00AC0EA5"/>
    <w:rsid w:val="00AD10D7"/>
    <w:rsid w:val="00AD595B"/>
    <w:rsid w:val="00AD6034"/>
    <w:rsid w:val="00AD726F"/>
    <w:rsid w:val="00AE1AA7"/>
    <w:rsid w:val="00AE3A0F"/>
    <w:rsid w:val="00AF2DDE"/>
    <w:rsid w:val="00B03EB1"/>
    <w:rsid w:val="00B07018"/>
    <w:rsid w:val="00B15FDF"/>
    <w:rsid w:val="00B16789"/>
    <w:rsid w:val="00B16BC2"/>
    <w:rsid w:val="00B215D4"/>
    <w:rsid w:val="00B226B5"/>
    <w:rsid w:val="00B3199B"/>
    <w:rsid w:val="00B3201D"/>
    <w:rsid w:val="00B35404"/>
    <w:rsid w:val="00B607F3"/>
    <w:rsid w:val="00B623A8"/>
    <w:rsid w:val="00B64CAC"/>
    <w:rsid w:val="00B701F3"/>
    <w:rsid w:val="00B71F7E"/>
    <w:rsid w:val="00B74234"/>
    <w:rsid w:val="00B813B1"/>
    <w:rsid w:val="00B8228E"/>
    <w:rsid w:val="00B83BC0"/>
    <w:rsid w:val="00B84A21"/>
    <w:rsid w:val="00B877C3"/>
    <w:rsid w:val="00B948C4"/>
    <w:rsid w:val="00B97C66"/>
    <w:rsid w:val="00BA745A"/>
    <w:rsid w:val="00BB0C60"/>
    <w:rsid w:val="00BB196C"/>
    <w:rsid w:val="00BB29CB"/>
    <w:rsid w:val="00BB3FBB"/>
    <w:rsid w:val="00BB5958"/>
    <w:rsid w:val="00BB5CF4"/>
    <w:rsid w:val="00BB7E71"/>
    <w:rsid w:val="00BC1C19"/>
    <w:rsid w:val="00BC3E94"/>
    <w:rsid w:val="00BD368A"/>
    <w:rsid w:val="00BD5F06"/>
    <w:rsid w:val="00BE04D7"/>
    <w:rsid w:val="00BE0C52"/>
    <w:rsid w:val="00BE152C"/>
    <w:rsid w:val="00BE5754"/>
    <w:rsid w:val="00BE7FCF"/>
    <w:rsid w:val="00C004D8"/>
    <w:rsid w:val="00C01D21"/>
    <w:rsid w:val="00C05272"/>
    <w:rsid w:val="00C0575B"/>
    <w:rsid w:val="00C05B57"/>
    <w:rsid w:val="00C11BE4"/>
    <w:rsid w:val="00C1361C"/>
    <w:rsid w:val="00C22A06"/>
    <w:rsid w:val="00C262AE"/>
    <w:rsid w:val="00C307B3"/>
    <w:rsid w:val="00C32A99"/>
    <w:rsid w:val="00C34C39"/>
    <w:rsid w:val="00C43114"/>
    <w:rsid w:val="00C4678F"/>
    <w:rsid w:val="00C55945"/>
    <w:rsid w:val="00C612A0"/>
    <w:rsid w:val="00C71E18"/>
    <w:rsid w:val="00C72FE1"/>
    <w:rsid w:val="00C736F0"/>
    <w:rsid w:val="00C73F3A"/>
    <w:rsid w:val="00C74EEE"/>
    <w:rsid w:val="00C777E7"/>
    <w:rsid w:val="00C83FBB"/>
    <w:rsid w:val="00C846DE"/>
    <w:rsid w:val="00C851F4"/>
    <w:rsid w:val="00C862EF"/>
    <w:rsid w:val="00C9028D"/>
    <w:rsid w:val="00C92ECB"/>
    <w:rsid w:val="00C94537"/>
    <w:rsid w:val="00C9548B"/>
    <w:rsid w:val="00C95870"/>
    <w:rsid w:val="00CB10A9"/>
    <w:rsid w:val="00CC48FB"/>
    <w:rsid w:val="00CC49B7"/>
    <w:rsid w:val="00CC5406"/>
    <w:rsid w:val="00CC7476"/>
    <w:rsid w:val="00CD410F"/>
    <w:rsid w:val="00CD7F77"/>
    <w:rsid w:val="00CE0B10"/>
    <w:rsid w:val="00CF17A1"/>
    <w:rsid w:val="00CF3E13"/>
    <w:rsid w:val="00CF688F"/>
    <w:rsid w:val="00D05129"/>
    <w:rsid w:val="00D159F0"/>
    <w:rsid w:val="00D21776"/>
    <w:rsid w:val="00D24DED"/>
    <w:rsid w:val="00D25DC2"/>
    <w:rsid w:val="00D2676C"/>
    <w:rsid w:val="00D31098"/>
    <w:rsid w:val="00D31C80"/>
    <w:rsid w:val="00D35AD7"/>
    <w:rsid w:val="00D405B4"/>
    <w:rsid w:val="00D41192"/>
    <w:rsid w:val="00D419F3"/>
    <w:rsid w:val="00D430CE"/>
    <w:rsid w:val="00D4735F"/>
    <w:rsid w:val="00D47EF4"/>
    <w:rsid w:val="00D54CA0"/>
    <w:rsid w:val="00D564C2"/>
    <w:rsid w:val="00D565AA"/>
    <w:rsid w:val="00D57BAD"/>
    <w:rsid w:val="00D61BEB"/>
    <w:rsid w:val="00D62680"/>
    <w:rsid w:val="00D63CA6"/>
    <w:rsid w:val="00D64FD7"/>
    <w:rsid w:val="00D66AC5"/>
    <w:rsid w:val="00D66F44"/>
    <w:rsid w:val="00D67568"/>
    <w:rsid w:val="00D700A7"/>
    <w:rsid w:val="00D77013"/>
    <w:rsid w:val="00D8210C"/>
    <w:rsid w:val="00D821EF"/>
    <w:rsid w:val="00D91E49"/>
    <w:rsid w:val="00D977A6"/>
    <w:rsid w:val="00D97B1E"/>
    <w:rsid w:val="00DA036D"/>
    <w:rsid w:val="00DA1B9D"/>
    <w:rsid w:val="00DA3064"/>
    <w:rsid w:val="00DA3A4C"/>
    <w:rsid w:val="00DD1104"/>
    <w:rsid w:val="00DD21E3"/>
    <w:rsid w:val="00DD2A61"/>
    <w:rsid w:val="00DD386C"/>
    <w:rsid w:val="00DD7A15"/>
    <w:rsid w:val="00DD7B8C"/>
    <w:rsid w:val="00E004A3"/>
    <w:rsid w:val="00E00D3F"/>
    <w:rsid w:val="00E03895"/>
    <w:rsid w:val="00E2176C"/>
    <w:rsid w:val="00E23968"/>
    <w:rsid w:val="00E27668"/>
    <w:rsid w:val="00E3046D"/>
    <w:rsid w:val="00E33024"/>
    <w:rsid w:val="00E35091"/>
    <w:rsid w:val="00E3548D"/>
    <w:rsid w:val="00E37843"/>
    <w:rsid w:val="00E43A1A"/>
    <w:rsid w:val="00E4466D"/>
    <w:rsid w:val="00E479E0"/>
    <w:rsid w:val="00E520B0"/>
    <w:rsid w:val="00E53977"/>
    <w:rsid w:val="00E57497"/>
    <w:rsid w:val="00E62E91"/>
    <w:rsid w:val="00E65D44"/>
    <w:rsid w:val="00E66A81"/>
    <w:rsid w:val="00E73CF7"/>
    <w:rsid w:val="00E746F1"/>
    <w:rsid w:val="00E76EC9"/>
    <w:rsid w:val="00E80F64"/>
    <w:rsid w:val="00E82FC2"/>
    <w:rsid w:val="00E84181"/>
    <w:rsid w:val="00E841CB"/>
    <w:rsid w:val="00E85213"/>
    <w:rsid w:val="00E91F1C"/>
    <w:rsid w:val="00E9291E"/>
    <w:rsid w:val="00EA52E3"/>
    <w:rsid w:val="00EB351F"/>
    <w:rsid w:val="00EB5662"/>
    <w:rsid w:val="00EC03DA"/>
    <w:rsid w:val="00EC29ED"/>
    <w:rsid w:val="00EC414D"/>
    <w:rsid w:val="00EC7FA2"/>
    <w:rsid w:val="00ED08FC"/>
    <w:rsid w:val="00ED2893"/>
    <w:rsid w:val="00ED6C9A"/>
    <w:rsid w:val="00EE2D48"/>
    <w:rsid w:val="00EE466C"/>
    <w:rsid w:val="00EE4F27"/>
    <w:rsid w:val="00F006C2"/>
    <w:rsid w:val="00F0263A"/>
    <w:rsid w:val="00F044AC"/>
    <w:rsid w:val="00F05D1D"/>
    <w:rsid w:val="00F11B11"/>
    <w:rsid w:val="00F14861"/>
    <w:rsid w:val="00F157EE"/>
    <w:rsid w:val="00F16DF3"/>
    <w:rsid w:val="00F17576"/>
    <w:rsid w:val="00F17999"/>
    <w:rsid w:val="00F24521"/>
    <w:rsid w:val="00F26A84"/>
    <w:rsid w:val="00F30F83"/>
    <w:rsid w:val="00F317C0"/>
    <w:rsid w:val="00F31CF6"/>
    <w:rsid w:val="00F46CAD"/>
    <w:rsid w:val="00F52D39"/>
    <w:rsid w:val="00F537C5"/>
    <w:rsid w:val="00F56352"/>
    <w:rsid w:val="00F61210"/>
    <w:rsid w:val="00F62061"/>
    <w:rsid w:val="00F6487A"/>
    <w:rsid w:val="00F7581E"/>
    <w:rsid w:val="00F76817"/>
    <w:rsid w:val="00F80309"/>
    <w:rsid w:val="00F81F9D"/>
    <w:rsid w:val="00F86090"/>
    <w:rsid w:val="00F90C35"/>
    <w:rsid w:val="00F926E1"/>
    <w:rsid w:val="00FA1168"/>
    <w:rsid w:val="00FA3B6E"/>
    <w:rsid w:val="00FA4573"/>
    <w:rsid w:val="00FA4684"/>
    <w:rsid w:val="00FA54F7"/>
    <w:rsid w:val="00FB3D34"/>
    <w:rsid w:val="00FB7F7F"/>
    <w:rsid w:val="00FC11F0"/>
    <w:rsid w:val="00FC23EB"/>
    <w:rsid w:val="00FC6BB6"/>
    <w:rsid w:val="00FD02DA"/>
    <w:rsid w:val="00FD36B9"/>
    <w:rsid w:val="00FD461C"/>
    <w:rsid w:val="00FD463A"/>
    <w:rsid w:val="00FE28B3"/>
    <w:rsid w:val="00FE3BBF"/>
    <w:rsid w:val="00FE6958"/>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2FED8"/>
  <w15:docId w15:val="{F70DBBA8-3A3B-4203-A19E-860D5F48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2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72F7F"/>
  </w:style>
  <w:style w:type="paragraph" w:customStyle="1" w:styleId="Level1">
    <w:name w:val="Level 1"/>
    <w:basedOn w:val="Normal"/>
    <w:uiPriority w:val="99"/>
    <w:rsid w:val="00472F7F"/>
    <w:pPr>
      <w:ind w:left="720" w:hanging="720"/>
    </w:pPr>
  </w:style>
  <w:style w:type="character" w:styleId="Hyperlink">
    <w:name w:val="Hyperlink"/>
    <w:uiPriority w:val="99"/>
    <w:unhideWhenUsed/>
    <w:rsid w:val="00EE4F27"/>
    <w:rPr>
      <w:rFonts w:ascii="Arial" w:hAnsi="Arial"/>
      <w:color w:val="996600"/>
      <w:sz w:val="24"/>
      <w:u w:val="single"/>
    </w:rPr>
  </w:style>
  <w:style w:type="character" w:styleId="FollowedHyperlink">
    <w:name w:val="FollowedHyperlink"/>
    <w:uiPriority w:val="99"/>
    <w:semiHidden/>
    <w:unhideWhenUsed/>
    <w:rsid w:val="003908BD"/>
    <w:rPr>
      <w:color w:val="800080"/>
      <w:u w:val="single"/>
    </w:rPr>
  </w:style>
  <w:style w:type="paragraph" w:styleId="Header">
    <w:name w:val="header"/>
    <w:basedOn w:val="Normal"/>
    <w:link w:val="HeaderChar"/>
    <w:uiPriority w:val="99"/>
    <w:unhideWhenUsed/>
    <w:rsid w:val="00C9548B"/>
    <w:pPr>
      <w:tabs>
        <w:tab w:val="center" w:pos="4680"/>
        <w:tab w:val="right" w:pos="9360"/>
      </w:tabs>
    </w:pPr>
  </w:style>
  <w:style w:type="character" w:customStyle="1" w:styleId="HeaderChar">
    <w:name w:val="Header Char"/>
    <w:link w:val="Header"/>
    <w:uiPriority w:val="99"/>
    <w:rsid w:val="00C9548B"/>
    <w:rPr>
      <w:rFonts w:ascii="Times New Roman" w:hAnsi="Times New Roman"/>
      <w:sz w:val="24"/>
      <w:szCs w:val="24"/>
    </w:rPr>
  </w:style>
  <w:style w:type="paragraph" w:styleId="Footer">
    <w:name w:val="footer"/>
    <w:basedOn w:val="Normal"/>
    <w:link w:val="FooterChar"/>
    <w:uiPriority w:val="99"/>
    <w:unhideWhenUsed/>
    <w:rsid w:val="00C9548B"/>
    <w:pPr>
      <w:tabs>
        <w:tab w:val="center" w:pos="4680"/>
        <w:tab w:val="right" w:pos="9360"/>
      </w:tabs>
    </w:pPr>
  </w:style>
  <w:style w:type="character" w:customStyle="1" w:styleId="FooterChar">
    <w:name w:val="Footer Char"/>
    <w:link w:val="Footer"/>
    <w:uiPriority w:val="99"/>
    <w:rsid w:val="00C9548B"/>
    <w:rPr>
      <w:rFonts w:ascii="Times New Roman" w:hAnsi="Times New Roman"/>
      <w:sz w:val="24"/>
      <w:szCs w:val="24"/>
    </w:rPr>
  </w:style>
  <w:style w:type="paragraph" w:styleId="BalloonText">
    <w:name w:val="Balloon Text"/>
    <w:basedOn w:val="Normal"/>
    <w:link w:val="BalloonTextChar"/>
    <w:uiPriority w:val="99"/>
    <w:semiHidden/>
    <w:unhideWhenUsed/>
    <w:rsid w:val="00642EBF"/>
    <w:rPr>
      <w:rFonts w:ascii="Tahoma" w:hAnsi="Tahoma"/>
      <w:sz w:val="16"/>
      <w:szCs w:val="16"/>
    </w:rPr>
  </w:style>
  <w:style w:type="character" w:customStyle="1" w:styleId="BalloonTextChar">
    <w:name w:val="Balloon Text Char"/>
    <w:link w:val="BalloonText"/>
    <w:uiPriority w:val="99"/>
    <w:semiHidden/>
    <w:rsid w:val="00642EBF"/>
    <w:rPr>
      <w:rFonts w:ascii="Tahoma" w:hAnsi="Tahoma" w:cs="Tahoma"/>
      <w:sz w:val="16"/>
      <w:szCs w:val="16"/>
    </w:rPr>
  </w:style>
  <w:style w:type="paragraph" w:styleId="ListParagraph">
    <w:name w:val="List Paragraph"/>
    <w:basedOn w:val="Normal"/>
    <w:uiPriority w:val="34"/>
    <w:qFormat/>
    <w:rsid w:val="00E62E91"/>
    <w:pPr>
      <w:ind w:left="720"/>
      <w:contextualSpacing/>
    </w:pPr>
  </w:style>
  <w:style w:type="paragraph" w:styleId="NormalWeb">
    <w:name w:val="Normal (Web)"/>
    <w:basedOn w:val="Normal"/>
    <w:uiPriority w:val="99"/>
    <w:semiHidden/>
    <w:unhideWhenUsed/>
    <w:rsid w:val="0039594B"/>
    <w:pPr>
      <w:widowControl/>
      <w:autoSpaceDE/>
      <w:autoSpaceDN/>
      <w:adjustRightInd/>
      <w:spacing w:before="100" w:beforeAutospacing="1" w:after="100" w:afterAutospacing="1"/>
    </w:pPr>
    <w:rPr>
      <w:rFonts w:eastAsiaTheme="minorEastAsia"/>
    </w:rPr>
  </w:style>
  <w:style w:type="character" w:customStyle="1" w:styleId="UnresolvedMention1">
    <w:name w:val="Unresolved Mention1"/>
    <w:basedOn w:val="DefaultParagraphFont"/>
    <w:uiPriority w:val="99"/>
    <w:semiHidden/>
    <w:unhideWhenUsed/>
    <w:rsid w:val="007C3D2F"/>
    <w:rPr>
      <w:color w:val="605E5C"/>
      <w:shd w:val="clear" w:color="auto" w:fill="E1DFDD"/>
    </w:rPr>
  </w:style>
  <w:style w:type="character" w:styleId="UnresolvedMention">
    <w:name w:val="Unresolved Mention"/>
    <w:basedOn w:val="DefaultParagraphFont"/>
    <w:uiPriority w:val="99"/>
    <w:semiHidden/>
    <w:unhideWhenUsed/>
    <w:rsid w:val="004760ED"/>
    <w:rPr>
      <w:color w:val="605E5C"/>
      <w:shd w:val="clear" w:color="auto" w:fill="E1DFDD"/>
    </w:rPr>
  </w:style>
  <w:style w:type="paragraph" w:customStyle="1" w:styleId="xmsonormal">
    <w:name w:val="x_msonormal"/>
    <w:basedOn w:val="Normal"/>
    <w:rsid w:val="007A76E8"/>
    <w:pPr>
      <w:widowControl/>
      <w:autoSpaceDE/>
      <w:autoSpaceDN/>
      <w:adjustRightInd/>
    </w:pPr>
    <w:rPr>
      <w:rFonts w:ascii="Calibri" w:eastAsiaTheme="minorHAnsi" w:hAnsi="Calibri" w:cs="Calibri"/>
      <w:sz w:val="22"/>
      <w:szCs w:val="22"/>
    </w:rPr>
  </w:style>
  <w:style w:type="paragraph" w:styleId="Revision">
    <w:name w:val="Revision"/>
    <w:hidden/>
    <w:uiPriority w:val="99"/>
    <w:semiHidden/>
    <w:rsid w:val="00054C51"/>
    <w:rPr>
      <w:rFonts w:ascii="Times New Roman" w:hAnsi="Times New Roman"/>
      <w:sz w:val="24"/>
      <w:szCs w:val="24"/>
    </w:rPr>
  </w:style>
  <w:style w:type="character" w:styleId="CommentReference">
    <w:name w:val="annotation reference"/>
    <w:basedOn w:val="DefaultParagraphFont"/>
    <w:uiPriority w:val="99"/>
    <w:semiHidden/>
    <w:unhideWhenUsed/>
    <w:rsid w:val="00642D32"/>
    <w:rPr>
      <w:sz w:val="16"/>
      <w:szCs w:val="16"/>
    </w:rPr>
  </w:style>
  <w:style w:type="paragraph" w:styleId="CommentText">
    <w:name w:val="annotation text"/>
    <w:basedOn w:val="Normal"/>
    <w:link w:val="CommentTextChar"/>
    <w:uiPriority w:val="99"/>
    <w:unhideWhenUsed/>
    <w:rsid w:val="00642D32"/>
    <w:rPr>
      <w:sz w:val="20"/>
      <w:szCs w:val="20"/>
    </w:rPr>
  </w:style>
  <w:style w:type="character" w:customStyle="1" w:styleId="CommentTextChar">
    <w:name w:val="Comment Text Char"/>
    <w:basedOn w:val="DefaultParagraphFont"/>
    <w:link w:val="CommentText"/>
    <w:uiPriority w:val="99"/>
    <w:rsid w:val="00642D3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42D32"/>
    <w:rPr>
      <w:b/>
      <w:bCs/>
    </w:rPr>
  </w:style>
  <w:style w:type="character" w:customStyle="1" w:styleId="CommentSubjectChar">
    <w:name w:val="Comment Subject Char"/>
    <w:basedOn w:val="CommentTextChar"/>
    <w:link w:val="CommentSubject"/>
    <w:uiPriority w:val="99"/>
    <w:semiHidden/>
    <w:rsid w:val="00642D32"/>
    <w:rPr>
      <w:rFonts w:ascii="Times New Roman" w:hAnsi="Times New Roman"/>
      <w:b/>
      <w:bCs/>
    </w:rPr>
  </w:style>
  <w:style w:type="paragraph" w:customStyle="1" w:styleId="Default">
    <w:name w:val="Default"/>
    <w:rsid w:val="00430F81"/>
    <w:pPr>
      <w:autoSpaceDE w:val="0"/>
      <w:autoSpaceDN w:val="0"/>
      <w:adjustRightInd w:val="0"/>
    </w:pPr>
    <w:rPr>
      <w:rFonts w:ascii="Times New Roman" w:eastAsiaTheme="minorHAnsi" w:hAnsi="Times New Roman"/>
      <w:color w:val="000000"/>
      <w:sz w:val="24"/>
      <w:szCs w:val="24"/>
    </w:rPr>
  </w:style>
  <w:style w:type="paragraph" w:customStyle="1" w:styleId="Style1">
    <w:name w:val="Style1"/>
    <w:basedOn w:val="Normal"/>
    <w:autoRedefine/>
    <w:qFormat/>
    <w:rsid w:val="00521C4E"/>
    <w:pPr>
      <w:jc w:val="both"/>
    </w:pPr>
    <w:rPr>
      <w:rFonts w:ascii="Arial" w:hAnsi="Arial"/>
    </w:rPr>
  </w:style>
  <w:style w:type="paragraph" w:customStyle="1" w:styleId="Style2">
    <w:name w:val="Style2"/>
    <w:basedOn w:val="Normal"/>
    <w:qFormat/>
    <w:rsid w:val="0071072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212445">
      <w:bodyDiv w:val="1"/>
      <w:marLeft w:val="0"/>
      <w:marRight w:val="0"/>
      <w:marTop w:val="0"/>
      <w:marBottom w:val="0"/>
      <w:divBdr>
        <w:top w:val="none" w:sz="0" w:space="0" w:color="auto"/>
        <w:left w:val="none" w:sz="0" w:space="0" w:color="auto"/>
        <w:bottom w:val="none" w:sz="0" w:space="0" w:color="auto"/>
        <w:right w:val="none" w:sz="0" w:space="0" w:color="auto"/>
      </w:divBdr>
    </w:div>
    <w:div w:id="931209546">
      <w:bodyDiv w:val="1"/>
      <w:marLeft w:val="0"/>
      <w:marRight w:val="0"/>
      <w:marTop w:val="0"/>
      <w:marBottom w:val="0"/>
      <w:divBdr>
        <w:top w:val="none" w:sz="0" w:space="0" w:color="auto"/>
        <w:left w:val="none" w:sz="0" w:space="0" w:color="auto"/>
        <w:bottom w:val="none" w:sz="0" w:space="0" w:color="auto"/>
        <w:right w:val="none" w:sz="0" w:space="0" w:color="auto"/>
      </w:divBdr>
    </w:div>
    <w:div w:id="17618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mode=View%20Statutes&amp;SubMenu=1&amp;App_mode=Display_Statute&amp;Search_String=1003.4321&amp;URL=1000-1099/1003/Sections/1003.4321.html" TargetMode="External"/><Relationship Id="rId13" Type="http://schemas.openxmlformats.org/officeDocument/2006/relationships/hyperlink" Target="http://www.leg.state.fl.us/statutes/index.cfm?mode=View%20Statutes&amp;SubMenu=1&amp;App_mode=Display_Statute&amp;Search_String=1004.933&amp;URL=1000-1099/1004/Sections/1004.933.html" TargetMode="External"/><Relationship Id="rId18" Type="http://schemas.openxmlformats.org/officeDocument/2006/relationships/hyperlink" Target="http://www.leg.state.fl.us/statutes/index.cfm?App_mode=Display_Statute&amp;Search_String=&amp;URL=1000-1099/1002/Sections/1002.411.html" TargetMode="External"/><Relationship Id="rId3" Type="http://schemas.openxmlformats.org/officeDocument/2006/relationships/styles" Target="styles.xml"/><Relationship Id="rId21" Type="http://schemas.openxmlformats.org/officeDocument/2006/relationships/hyperlink" Target="http://ehandbooks.dadeschools.net/policies/93.pdf" TargetMode="External"/><Relationship Id="rId7" Type="http://schemas.openxmlformats.org/officeDocument/2006/relationships/endnotes" Target="endnotes.xml"/><Relationship Id="rId12" Type="http://schemas.openxmlformats.org/officeDocument/2006/relationships/hyperlink" Target="http://www.leg.state.fl.us/Statutes/index.cfm?App_mode=Display_Statute&amp;URL=1000-1099/1003/Sections/1003.21.html" TargetMode="External"/><Relationship Id="rId17" Type="http://schemas.openxmlformats.org/officeDocument/2006/relationships/hyperlink" Target="http://www.leg.state.fl.us/Statutes/index.cfm?App_mode=Display_Statute&amp;URL=1000-1099/1008/Sections/1008.25.html" TargetMode="External"/><Relationship Id="rId2" Type="http://schemas.openxmlformats.org/officeDocument/2006/relationships/numbering" Target="numbering.xml"/><Relationship Id="rId16" Type="http://schemas.openxmlformats.org/officeDocument/2006/relationships/hyperlink" Target="http://leg.state.fl.us/Statutes/index.cfm?App_mode=Display_Statute&amp;Search_String=&amp;URL=1000-1099/1003/Sections/1003.42.html" TargetMode="External"/><Relationship Id="rId20" Type="http://schemas.openxmlformats.org/officeDocument/2006/relationships/hyperlink" Target="https://api.dadeschools.net/WMSFiles/10/links/Initial%20Reading%202024-2025%20SP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state.fl.us/statutes/index.cfm?mode=View%20Statutes&amp;SubMenu=1&amp;App_mode=Display_Statute&amp;Search_String=1003.4935&amp;URL=1000-1099/1003/Sections/1003.4935.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state.fl.us/statutes/index.cfm?mode=View%20Statutes&amp;SubMenu=1&amp;App_mode=Display_Statute&amp;Search_String=1004.933&amp;URL=1000-1099/1004/Sections/1004.933.html" TargetMode="External"/><Relationship Id="rId23" Type="http://schemas.openxmlformats.org/officeDocument/2006/relationships/fontTable" Target="fontTable.xml"/><Relationship Id="rId10" Type="http://schemas.openxmlformats.org/officeDocument/2006/relationships/hyperlink" Target="http://www.leg.state.fl.us/Statutes/index.cfm?App_mode=Display_Statute&amp;URL=1000-1099/1003/Sections/1003.4282.html" TargetMode="External"/><Relationship Id="rId19" Type="http://schemas.openxmlformats.org/officeDocument/2006/relationships/hyperlink" Target="https://ehandbooks.dadeschools.net/policies/93.pdf" TargetMode="External"/><Relationship Id="rId4" Type="http://schemas.openxmlformats.org/officeDocument/2006/relationships/settings" Target="settings.xml"/><Relationship Id="rId9" Type="http://schemas.openxmlformats.org/officeDocument/2006/relationships/hyperlink" Target="http://www.leg.state.fl.us/statutes/index.cfm?mode=View%20Statutes&amp;SubMenu=1&amp;App_mode=Display_Statute&amp;Search_String=1003.4156&amp;URL=1000-1099/1003/Sections/1003.4156.html" TargetMode="External"/><Relationship Id="rId14" Type="http://schemas.openxmlformats.org/officeDocument/2006/relationships/hyperlink" Target="http://www.leg.state.fl.us/statutes/index.cfm?App_mode=Display_Statute&amp;URL=1000-1099/1003/Sections/1003.435.html" TargetMode="External"/><Relationship Id="rId22" Type="http://schemas.openxmlformats.org/officeDocument/2006/relationships/hyperlink" Target="https://api.dadeschools.net/WMSFiles/10/links/Initial%20Reading%202024-2025%20S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5855F-C266-42B2-9786-13E829B4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8707</Characters>
  <Application>Microsoft Office Word</Application>
  <DocSecurity>4</DocSecurity>
  <Lines>207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Alayne C. Zeto</dc:creator>
  <cp:lastModifiedBy>OCANA, JOSE S</cp:lastModifiedBy>
  <cp:revision>2</cp:revision>
  <cp:lastPrinted>2024-10-01T19:39:00Z</cp:lastPrinted>
  <dcterms:created xsi:type="dcterms:W3CDTF">2024-10-18T11:19:00Z</dcterms:created>
  <dcterms:modified xsi:type="dcterms:W3CDTF">2024-10-18T11:19:00Z</dcterms:modified>
</cp:coreProperties>
</file>