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A215" w14:textId="6DD71102" w:rsidR="00FA646B" w:rsidRPr="009F3A88" w:rsidRDefault="00FA646B" w:rsidP="008B3D02">
      <w:pPr>
        <w:tabs>
          <w:tab w:val="right" w:pos="9630"/>
        </w:tabs>
        <w:spacing w:line="240" w:lineRule="exact"/>
        <w:jc w:val="both"/>
        <w:rPr>
          <w:rFonts w:cs="Arial"/>
          <w:color w:val="000000"/>
          <w:sz w:val="24"/>
        </w:rPr>
      </w:pPr>
      <w:r w:rsidRPr="009F3A88">
        <w:rPr>
          <w:rFonts w:cs="Arial"/>
          <w:color w:val="000000"/>
          <w:sz w:val="24"/>
        </w:rPr>
        <w:t xml:space="preserve">Office of School Board Members                                                                          October </w:t>
      </w:r>
      <w:r w:rsidR="009F3A88">
        <w:rPr>
          <w:rFonts w:cs="Arial"/>
          <w:color w:val="000000"/>
          <w:sz w:val="24"/>
        </w:rPr>
        <w:t>8</w:t>
      </w:r>
      <w:r w:rsidRPr="009F3A88">
        <w:rPr>
          <w:rFonts w:cs="Arial"/>
          <w:color w:val="000000"/>
          <w:sz w:val="24"/>
        </w:rPr>
        <w:t>, 2025</w:t>
      </w:r>
    </w:p>
    <w:p w14:paraId="766AF50A" w14:textId="77777777" w:rsidR="00FA646B" w:rsidRPr="009F3A88" w:rsidRDefault="00FA646B" w:rsidP="008B3D02">
      <w:pPr>
        <w:spacing w:line="240" w:lineRule="exact"/>
        <w:jc w:val="both"/>
        <w:rPr>
          <w:rFonts w:cs="Arial"/>
          <w:color w:val="000000"/>
          <w:sz w:val="24"/>
        </w:rPr>
      </w:pPr>
      <w:r w:rsidRPr="009F3A88">
        <w:rPr>
          <w:rFonts w:cs="Arial"/>
          <w:color w:val="000000"/>
          <w:sz w:val="24"/>
        </w:rPr>
        <w:t>Board Meeting of October 8, 2025</w:t>
      </w:r>
    </w:p>
    <w:p w14:paraId="004772C1" w14:textId="270EB20D" w:rsidR="00FA646B" w:rsidRPr="009F3A88" w:rsidRDefault="00FA646B" w:rsidP="008B3D02">
      <w:pPr>
        <w:spacing w:line="240" w:lineRule="exact"/>
        <w:jc w:val="both"/>
        <w:rPr>
          <w:rFonts w:cs="Arial"/>
          <w:color w:val="000000"/>
          <w:sz w:val="24"/>
        </w:rPr>
      </w:pPr>
    </w:p>
    <w:p w14:paraId="5009FBCD" w14:textId="77777777" w:rsidR="00FA646B" w:rsidRPr="009F3A88" w:rsidRDefault="00FA646B" w:rsidP="008B3D02">
      <w:pPr>
        <w:spacing w:line="240" w:lineRule="exact"/>
        <w:jc w:val="both"/>
        <w:rPr>
          <w:rFonts w:cs="Arial"/>
          <w:color w:val="000000"/>
          <w:sz w:val="24"/>
        </w:rPr>
      </w:pPr>
      <w:r w:rsidRPr="009F3A88">
        <w:rPr>
          <w:rFonts w:cs="Arial"/>
          <w:color w:val="000000"/>
          <w:sz w:val="24"/>
        </w:rPr>
        <w:t>Ms. Maria Teresa Rojas, Chair</w:t>
      </w:r>
    </w:p>
    <w:p w14:paraId="2F3EA62B" w14:textId="1988F5BC" w:rsidR="00FA646B" w:rsidRPr="009F3A88" w:rsidRDefault="00FA646B" w:rsidP="008B3D02">
      <w:pPr>
        <w:spacing w:line="240" w:lineRule="exact"/>
        <w:jc w:val="both"/>
        <w:rPr>
          <w:rFonts w:cs="Arial"/>
          <w:color w:val="000000"/>
          <w:sz w:val="24"/>
        </w:rPr>
      </w:pPr>
    </w:p>
    <w:p w14:paraId="1660E65C" w14:textId="71802145" w:rsidR="00FA646B" w:rsidRPr="009F3A88" w:rsidRDefault="00FA646B" w:rsidP="008B3D02">
      <w:pPr>
        <w:tabs>
          <w:tab w:val="left" w:pos="2160"/>
        </w:tabs>
        <w:ind w:left="2434" w:hanging="2434"/>
        <w:jc w:val="both"/>
        <w:rPr>
          <w:rFonts w:cs="Arial"/>
          <w:sz w:val="24"/>
        </w:rPr>
      </w:pPr>
      <w:bookmarkStart w:id="0" w:name="_Hlk63349072"/>
      <w:r w:rsidRPr="009F3A88">
        <w:rPr>
          <w:rFonts w:cs="Arial"/>
          <w:sz w:val="24"/>
        </w:rPr>
        <w:t>Co-Sponsors</w:t>
      </w:r>
      <w:proofErr w:type="gramStart"/>
      <w:r w:rsidRPr="009F3A88">
        <w:rPr>
          <w:rFonts w:cs="Arial"/>
          <w:sz w:val="24"/>
        </w:rPr>
        <w:t>:</w:t>
      </w:r>
      <w:r w:rsidRPr="009F3A88">
        <w:rPr>
          <w:rFonts w:cs="Arial"/>
          <w:sz w:val="24"/>
        </w:rPr>
        <w:tab/>
      </w:r>
      <w:bookmarkEnd w:id="0"/>
      <w:r w:rsidRPr="009F3A88">
        <w:rPr>
          <w:rFonts w:cs="Arial"/>
          <w:sz w:val="24"/>
        </w:rPr>
        <w:tab/>
      </w:r>
      <w:r w:rsidRPr="009F3A88">
        <w:rPr>
          <w:sz w:val="24"/>
        </w:rPr>
        <w:t>Ms</w:t>
      </w:r>
      <w:proofErr w:type="gramEnd"/>
      <w:r w:rsidRPr="009F3A88">
        <w:rPr>
          <w:sz w:val="24"/>
        </w:rPr>
        <w:t>. Monica Colucci, Vice Chair</w:t>
      </w:r>
    </w:p>
    <w:p w14:paraId="1E7220B4" w14:textId="76248948" w:rsidR="00FA646B" w:rsidRDefault="009F3A88" w:rsidP="008B3D02">
      <w:pPr>
        <w:tabs>
          <w:tab w:val="left" w:pos="2160"/>
        </w:tabs>
        <w:ind w:left="2434" w:hanging="2434"/>
        <w:jc w:val="both"/>
        <w:rPr>
          <w:sz w:val="24"/>
        </w:rPr>
      </w:pPr>
      <w:r>
        <w:rPr>
          <w:rFonts w:cs="Arial"/>
          <w:noProof/>
          <w:sz w:val="24"/>
        </w:rPr>
        <mc:AlternateContent>
          <mc:Choice Requires="wps">
            <w:drawing>
              <wp:anchor distT="0" distB="0" distL="114300" distR="114300" simplePos="0" relativeHeight="251661312" behindDoc="1" locked="0" layoutInCell="1" allowOverlap="1" wp14:anchorId="5177928D" wp14:editId="62919B6B">
                <wp:simplePos x="0" y="0"/>
                <wp:positionH relativeFrom="column">
                  <wp:posOffset>3781425</wp:posOffset>
                </wp:positionH>
                <wp:positionV relativeFrom="paragraph">
                  <wp:posOffset>165100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08680A75" w14:textId="77777777" w:rsidR="009F3A88" w:rsidRPr="00775EFE" w:rsidRDefault="009F3A88" w:rsidP="009F3A88">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7928D" id="_x0000_t202" coordsize="21600,21600" o:spt="202" path="m,l,21600r21600,l21600,xe">
                <v:stroke joinstyle="miter"/>
                <v:path gradientshapeok="t" o:connecttype="rect"/>
              </v:shapetype>
              <v:shape id="Text Box 8" o:spid="_x0000_s1026" type="#_x0000_t202" style="position:absolute;left:0;text-align:left;margin-left:297.75pt;margin-top:13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" fillcolor="white [3201]" stroked="f" strokeweight=".5pt">
                <v:textbox>
                  <w:txbxContent>
                    <w:p w14:paraId="08680A75" w14:textId="77777777" w:rsidR="009F3A88" w:rsidRPr="00775EFE" w:rsidRDefault="009F3A88" w:rsidP="009F3A88">
                      <w:pPr>
                        <w:rPr>
                          <w:rFonts w:cs="Arial"/>
                          <w:sz w:val="16"/>
                          <w:szCs w:val="16"/>
                        </w:rPr>
                      </w:pPr>
                      <w:r w:rsidRPr="00775EFE">
                        <w:rPr>
                          <w:rFonts w:cs="Arial"/>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3CF9CA35" wp14:editId="2F3C26AC">
                <wp:simplePos x="0" y="0"/>
                <wp:positionH relativeFrom="column">
                  <wp:posOffset>3783330</wp:posOffset>
                </wp:positionH>
                <wp:positionV relativeFrom="paragraph">
                  <wp:posOffset>167640</wp:posOffset>
                </wp:positionV>
                <wp:extent cx="45719" cy="200025"/>
                <wp:effectExtent l="0" t="0" r="12065" b="28575"/>
                <wp:wrapNone/>
                <wp:docPr id="916519255" name="Right Brace 1"/>
                <wp:cNvGraphicFramePr/>
                <a:graphic xmlns:a="http://schemas.openxmlformats.org/drawingml/2006/main">
                  <a:graphicData uri="http://schemas.microsoft.com/office/word/2010/wordprocessingShape">
                    <wps:wsp>
                      <wps:cNvSpPr/>
                      <wps:spPr>
                        <a:xfrm>
                          <a:off x="0" y="0"/>
                          <a:ext cx="45719" cy="2000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1BFFF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7.9pt;margin-top:13.2pt;width:3.6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" adj="411" strokecolor="black [3200]" strokeweight=".25pt">
                <v:stroke joinstyle="miter"/>
              </v:shape>
            </w:pict>
          </mc:Fallback>
        </mc:AlternateContent>
      </w:r>
      <w:r w:rsidR="00FA646B" w:rsidRPr="009F3A88">
        <w:rPr>
          <w:sz w:val="24"/>
        </w:rPr>
        <w:tab/>
      </w:r>
      <w:r w:rsidR="00FA646B" w:rsidRPr="009F3A88">
        <w:rPr>
          <w:sz w:val="24"/>
        </w:rPr>
        <w:tab/>
        <w:t>Mr. Roberto J. Alonso</w:t>
      </w:r>
    </w:p>
    <w:p w14:paraId="2BFFF806" w14:textId="073E252B" w:rsidR="009F3A88" w:rsidRPr="009F3A88" w:rsidRDefault="009F3A88" w:rsidP="008B3D02">
      <w:pPr>
        <w:tabs>
          <w:tab w:val="left" w:pos="2160"/>
        </w:tabs>
        <w:ind w:left="2434" w:hanging="2434"/>
        <w:jc w:val="both"/>
        <w:rPr>
          <w:sz w:val="24"/>
        </w:rPr>
      </w:pPr>
      <w:r>
        <w:rPr>
          <w:sz w:val="24"/>
        </w:rPr>
        <w:tab/>
      </w:r>
      <w:r>
        <w:rPr>
          <w:sz w:val="24"/>
        </w:rPr>
        <w:tab/>
      </w:r>
      <w:r w:rsidRPr="009F3A88">
        <w:rPr>
          <w:sz w:val="24"/>
        </w:rPr>
        <w:t>Dr. Dorothy Bendross-Mindingall</w:t>
      </w:r>
    </w:p>
    <w:p w14:paraId="690F47A4" w14:textId="3B1FC12C" w:rsidR="00FA646B" w:rsidRPr="009F3A88" w:rsidRDefault="00FA646B" w:rsidP="008B3D02">
      <w:pPr>
        <w:tabs>
          <w:tab w:val="left" w:pos="2160"/>
        </w:tabs>
        <w:ind w:left="2434" w:hanging="2434"/>
        <w:jc w:val="both"/>
        <w:rPr>
          <w:sz w:val="24"/>
          <w:lang w:val="es-ES"/>
        </w:rPr>
      </w:pPr>
      <w:r w:rsidRPr="009F3A88">
        <w:rPr>
          <w:sz w:val="24"/>
        </w:rPr>
        <w:tab/>
      </w:r>
      <w:r w:rsidRPr="009F3A88">
        <w:rPr>
          <w:sz w:val="24"/>
        </w:rPr>
        <w:tab/>
      </w:r>
      <w:r w:rsidRPr="009F3A88">
        <w:rPr>
          <w:sz w:val="24"/>
          <w:lang w:val="es-ES"/>
        </w:rPr>
        <w:t>Ms. Mary Blanco</w:t>
      </w:r>
    </w:p>
    <w:p w14:paraId="0A3C4D1A" w14:textId="621C3A4B" w:rsidR="00FA646B" w:rsidRDefault="009F3A88" w:rsidP="008B3D02">
      <w:pPr>
        <w:tabs>
          <w:tab w:val="left" w:pos="2160"/>
        </w:tabs>
        <w:ind w:left="2434" w:hanging="2434"/>
        <w:jc w:val="both"/>
        <w:rPr>
          <w:sz w:val="24"/>
        </w:rPr>
      </w:pPr>
      <w:r>
        <w:rPr>
          <w:noProof/>
          <w:sz w:val="24"/>
        </w:rPr>
        <mc:AlternateContent>
          <mc:Choice Requires="wps">
            <w:drawing>
              <wp:anchor distT="0" distB="0" distL="114300" distR="114300" simplePos="0" relativeHeight="251662336" behindDoc="0" locked="0" layoutInCell="1" allowOverlap="1" wp14:anchorId="6FF538BE" wp14:editId="6CD28146">
                <wp:simplePos x="0" y="0"/>
                <wp:positionH relativeFrom="column">
                  <wp:posOffset>2983230</wp:posOffset>
                </wp:positionH>
                <wp:positionV relativeFrom="paragraph">
                  <wp:posOffset>146685</wp:posOffset>
                </wp:positionV>
                <wp:extent cx="57150" cy="552450"/>
                <wp:effectExtent l="0" t="0" r="19050" b="19050"/>
                <wp:wrapNone/>
                <wp:docPr id="987997922" name="Right Brace 2"/>
                <wp:cNvGraphicFramePr/>
                <a:graphic xmlns:a="http://schemas.openxmlformats.org/drawingml/2006/main">
                  <a:graphicData uri="http://schemas.microsoft.com/office/word/2010/wordprocessingShape">
                    <wps:wsp>
                      <wps:cNvSpPr/>
                      <wps:spPr>
                        <a:xfrm>
                          <a:off x="0" y="0"/>
                          <a:ext cx="57150" cy="55245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1FA974" id="Right Brace 2" o:spid="_x0000_s1026" type="#_x0000_t88" style="position:absolute;margin-left:234.9pt;margin-top:11.55pt;width:4.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" adj="186" strokecolor="black [3200]" strokeweight=".25pt">
                <v:stroke joinstyle="miter"/>
              </v:shape>
            </w:pict>
          </mc:Fallback>
        </mc:AlternateContent>
      </w:r>
      <w:r w:rsidR="00FA646B" w:rsidRPr="009F3A88">
        <w:rPr>
          <w:sz w:val="24"/>
        </w:rPr>
        <w:tab/>
      </w:r>
      <w:r w:rsidR="00FA646B" w:rsidRPr="009F3A88">
        <w:rPr>
          <w:sz w:val="24"/>
        </w:rPr>
        <w:tab/>
        <w:t>Mr. Danny Espino</w:t>
      </w:r>
    </w:p>
    <w:p w14:paraId="6B0ADBB4" w14:textId="727F123E" w:rsidR="009F3A88" w:rsidRPr="009F3A88" w:rsidRDefault="009F3A88" w:rsidP="009F3A88">
      <w:pPr>
        <w:tabs>
          <w:tab w:val="left" w:pos="2160"/>
        </w:tabs>
        <w:ind w:left="2434" w:hanging="2434"/>
        <w:jc w:val="both"/>
        <w:rPr>
          <w:sz w:val="24"/>
        </w:rPr>
      </w:pPr>
      <w:r>
        <w:rPr>
          <w:rFonts w:cs="Arial"/>
          <w:noProof/>
          <w:sz w:val="24"/>
        </w:rPr>
        <mc:AlternateContent>
          <mc:Choice Requires="wps">
            <w:drawing>
              <wp:anchor distT="0" distB="0" distL="114300" distR="114300" simplePos="0" relativeHeight="251664384" behindDoc="1" locked="0" layoutInCell="1" allowOverlap="1" wp14:anchorId="6F9CDEDD" wp14:editId="59EA4B41">
                <wp:simplePos x="0" y="0"/>
                <wp:positionH relativeFrom="column">
                  <wp:posOffset>2981325</wp:posOffset>
                </wp:positionH>
                <wp:positionV relativeFrom="paragraph">
                  <wp:posOffset>127000</wp:posOffset>
                </wp:positionV>
                <wp:extent cx="2076450" cy="238125"/>
                <wp:effectExtent l="0" t="0" r="0" b="9525"/>
                <wp:wrapNone/>
                <wp:docPr id="2055453998" name="Text Box 205545399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46AB3B5E" w14:textId="77777777" w:rsidR="009F3A88" w:rsidRPr="00775EFE" w:rsidRDefault="009F3A88" w:rsidP="009F3A88">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CDEDD" id="Text Box 2055453998" o:spid="_x0000_s1027" type="#_x0000_t202" style="position:absolute;left:0;text-align:left;margin-left:234.75pt;margin-top:10pt;width:163.5pt;height:18.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" fillcolor="white [3201]" stroked="f" strokeweight=".5pt">
                <v:textbox>
                  <w:txbxContent>
                    <w:p w14:paraId="46AB3B5E" w14:textId="77777777" w:rsidR="009F3A88" w:rsidRPr="00775EFE" w:rsidRDefault="009F3A88" w:rsidP="009F3A88">
                      <w:pPr>
                        <w:rPr>
                          <w:rFonts w:cs="Arial"/>
                          <w:sz w:val="16"/>
                          <w:szCs w:val="16"/>
                        </w:rPr>
                      </w:pPr>
                      <w:r w:rsidRPr="00775EFE">
                        <w:rPr>
                          <w:rFonts w:cs="Arial"/>
                          <w:sz w:val="16"/>
                          <w:szCs w:val="16"/>
                        </w:rPr>
                        <w:t>REVISED AT DAIS BY BOARD ACTION</w:t>
                      </w:r>
                    </w:p>
                  </w:txbxContent>
                </v:textbox>
              </v:shape>
            </w:pict>
          </mc:Fallback>
        </mc:AlternateContent>
      </w:r>
      <w:r>
        <w:rPr>
          <w:sz w:val="24"/>
        </w:rPr>
        <w:tab/>
      </w:r>
      <w:r>
        <w:rPr>
          <w:sz w:val="24"/>
        </w:rPr>
        <w:tab/>
      </w:r>
      <w:r w:rsidRPr="009F3A88">
        <w:rPr>
          <w:sz w:val="24"/>
        </w:rPr>
        <w:t>Dr. Steve Gallon, III</w:t>
      </w:r>
    </w:p>
    <w:p w14:paraId="1A9B76D6" w14:textId="72138916" w:rsidR="009F3A88" w:rsidRPr="009F3A88" w:rsidRDefault="009F3A88" w:rsidP="009F3A88">
      <w:pPr>
        <w:tabs>
          <w:tab w:val="left" w:pos="2160"/>
        </w:tabs>
        <w:ind w:left="4868" w:hanging="2434"/>
        <w:jc w:val="both"/>
        <w:rPr>
          <w:sz w:val="24"/>
        </w:rPr>
      </w:pPr>
      <w:r w:rsidRPr="009F3A88">
        <w:rPr>
          <w:sz w:val="24"/>
        </w:rPr>
        <w:t>Mr. Joseph S. Geller</w:t>
      </w:r>
    </w:p>
    <w:p w14:paraId="6BFD2046" w14:textId="592ABFB1" w:rsidR="009F3A88" w:rsidRPr="009F3A88" w:rsidRDefault="009F3A88" w:rsidP="009F3A88">
      <w:pPr>
        <w:tabs>
          <w:tab w:val="left" w:pos="2160"/>
        </w:tabs>
        <w:ind w:left="4868" w:hanging="2434"/>
        <w:jc w:val="both"/>
        <w:rPr>
          <w:sz w:val="24"/>
        </w:rPr>
      </w:pPr>
      <w:r w:rsidRPr="009F3A88">
        <w:rPr>
          <w:sz w:val="24"/>
        </w:rPr>
        <w:t>Ms. Luisa Santos</w:t>
      </w:r>
    </w:p>
    <w:p w14:paraId="2A0DCF54" w14:textId="4914E264" w:rsidR="00FA646B" w:rsidRPr="009F3A88" w:rsidRDefault="00FA646B" w:rsidP="008B3D02">
      <w:pPr>
        <w:tabs>
          <w:tab w:val="left" w:pos="2160"/>
        </w:tabs>
        <w:ind w:left="2434" w:hanging="2434"/>
        <w:jc w:val="both"/>
        <w:rPr>
          <w:rFonts w:cs="Arial"/>
          <w:color w:val="000000"/>
          <w:sz w:val="24"/>
        </w:rPr>
      </w:pPr>
      <w:r w:rsidRPr="009F3A88">
        <w:rPr>
          <w:sz w:val="24"/>
        </w:rPr>
        <w:tab/>
      </w:r>
      <w:r w:rsidRPr="009F3A88">
        <w:rPr>
          <w:sz w:val="24"/>
        </w:rPr>
        <w:tab/>
      </w:r>
    </w:p>
    <w:p w14:paraId="6ED781EF" w14:textId="13155C86" w:rsidR="00FA646B" w:rsidRPr="009F3A88" w:rsidRDefault="00FA646B" w:rsidP="008B3D02">
      <w:pPr>
        <w:spacing w:line="240" w:lineRule="exact"/>
        <w:ind w:left="2434" w:hanging="2434"/>
        <w:jc w:val="both"/>
        <w:rPr>
          <w:rFonts w:cs="Arial"/>
          <w:b/>
          <w:color w:val="000000"/>
          <w:sz w:val="24"/>
        </w:rPr>
      </w:pPr>
      <w:r w:rsidRPr="009F3A88">
        <w:rPr>
          <w:rFonts w:cs="Arial"/>
          <w:b/>
          <w:color w:val="000000"/>
          <w:sz w:val="24"/>
        </w:rPr>
        <w:t>SUBJECT</w:t>
      </w:r>
      <w:proofErr w:type="gramStart"/>
      <w:r w:rsidRPr="009F3A88">
        <w:rPr>
          <w:rFonts w:cs="Arial"/>
          <w:b/>
          <w:color w:val="000000"/>
          <w:sz w:val="24"/>
        </w:rPr>
        <w:t xml:space="preserve">:   </w:t>
      </w:r>
      <w:r w:rsidRPr="009F3A88">
        <w:rPr>
          <w:rFonts w:cs="Arial"/>
          <w:b/>
          <w:color w:val="000000"/>
          <w:sz w:val="24"/>
        </w:rPr>
        <w:tab/>
        <w:t>MIAMI</w:t>
      </w:r>
      <w:proofErr w:type="gramEnd"/>
      <w:r w:rsidRPr="009F3A88">
        <w:rPr>
          <w:rFonts w:cs="Arial"/>
          <w:b/>
          <w:color w:val="000000"/>
          <w:sz w:val="24"/>
        </w:rPr>
        <w:t xml:space="preserve">-DADE SCHOOL BOARD ENDORSEMENT OF </w:t>
      </w:r>
      <w:r w:rsidRPr="009F3A88">
        <w:rPr>
          <w:rFonts w:cs="Arial"/>
          <w:b/>
          <w:i/>
          <w:iCs/>
          <w:color w:val="000000"/>
          <w:sz w:val="24"/>
        </w:rPr>
        <w:t>NATIONAL FAMILY LITERACY DAY</w:t>
      </w:r>
      <w:r w:rsidRPr="009F3A88">
        <w:rPr>
          <w:rFonts w:cs="Arial"/>
          <w:b/>
          <w:color w:val="000000"/>
          <w:sz w:val="24"/>
        </w:rPr>
        <w:t>, NOVEMBER 1, 2025</w:t>
      </w:r>
    </w:p>
    <w:p w14:paraId="5CA0A569" w14:textId="77777777" w:rsidR="00FA646B" w:rsidRPr="009F3A88" w:rsidRDefault="00FA646B" w:rsidP="008B3D02">
      <w:pPr>
        <w:spacing w:line="240" w:lineRule="exact"/>
        <w:ind w:left="2520" w:hanging="2520"/>
        <w:jc w:val="both"/>
        <w:rPr>
          <w:rFonts w:cs="Arial"/>
          <w:b/>
          <w:color w:val="000000"/>
          <w:sz w:val="24"/>
        </w:rPr>
      </w:pPr>
    </w:p>
    <w:p w14:paraId="19F68317" w14:textId="77777777" w:rsidR="00FA646B" w:rsidRPr="009F3A88" w:rsidRDefault="00FA646B" w:rsidP="008B3D02">
      <w:pPr>
        <w:spacing w:line="240" w:lineRule="exact"/>
        <w:ind w:left="2434" w:hanging="2434"/>
        <w:jc w:val="both"/>
        <w:rPr>
          <w:rFonts w:cs="Arial"/>
          <w:b/>
          <w:color w:val="000000"/>
          <w:sz w:val="24"/>
        </w:rPr>
      </w:pPr>
      <w:r w:rsidRPr="009F3A88">
        <w:rPr>
          <w:rFonts w:cs="Arial"/>
          <w:b/>
          <w:color w:val="000000"/>
          <w:sz w:val="24"/>
        </w:rPr>
        <w:t>COMMITTEE:</w:t>
      </w:r>
      <w:r w:rsidRPr="009F3A88">
        <w:rPr>
          <w:rFonts w:cs="Arial"/>
          <w:b/>
          <w:color w:val="000000"/>
          <w:sz w:val="24"/>
        </w:rPr>
        <w:tab/>
        <w:t>PERSONNEL, STUDENT, SCHOOL, &amp; COMMUNITY SUPPORT</w:t>
      </w:r>
    </w:p>
    <w:p w14:paraId="210FC9F2" w14:textId="77777777" w:rsidR="00FA646B" w:rsidRPr="009F3A88" w:rsidRDefault="00FA646B" w:rsidP="008B3D02">
      <w:pPr>
        <w:spacing w:line="240" w:lineRule="exact"/>
        <w:ind w:left="2520" w:hanging="2520"/>
        <w:jc w:val="both"/>
        <w:rPr>
          <w:rFonts w:cs="Arial"/>
          <w:b/>
          <w:color w:val="000000"/>
          <w:sz w:val="24"/>
        </w:rPr>
      </w:pPr>
    </w:p>
    <w:p w14:paraId="75C3126A" w14:textId="77777777" w:rsidR="00FA646B" w:rsidRPr="009F3A88" w:rsidRDefault="00FA646B" w:rsidP="008B3D02">
      <w:pPr>
        <w:spacing w:line="240" w:lineRule="exact"/>
        <w:ind w:left="2520" w:hanging="2520"/>
        <w:jc w:val="both"/>
        <w:rPr>
          <w:rFonts w:cs="Arial"/>
          <w:b/>
          <w:color w:val="000000"/>
          <w:sz w:val="24"/>
        </w:rPr>
      </w:pPr>
      <w:r w:rsidRPr="009F3A88">
        <w:rPr>
          <w:rFonts w:cs="Arial"/>
          <w:b/>
          <w:color w:val="000000"/>
          <w:sz w:val="24"/>
        </w:rPr>
        <w:t>LINK TO STRATEGIC</w:t>
      </w:r>
    </w:p>
    <w:p w14:paraId="57A673FA" w14:textId="77777777" w:rsidR="00FA646B" w:rsidRPr="009F3A88" w:rsidRDefault="00FA646B" w:rsidP="008B3D02">
      <w:pPr>
        <w:spacing w:line="240" w:lineRule="exact"/>
        <w:ind w:left="2434" w:hanging="2434"/>
        <w:jc w:val="both"/>
        <w:rPr>
          <w:rFonts w:cs="Arial"/>
          <w:b/>
          <w:sz w:val="24"/>
        </w:rPr>
      </w:pPr>
      <w:r w:rsidRPr="009F3A88">
        <w:rPr>
          <w:rFonts w:cs="Arial"/>
          <w:b/>
          <w:sz w:val="24"/>
        </w:rPr>
        <w:t>PLAN:</w:t>
      </w:r>
      <w:r w:rsidRPr="009F3A88">
        <w:rPr>
          <w:rFonts w:cs="Arial"/>
          <w:b/>
          <w:sz w:val="24"/>
        </w:rPr>
        <w:tab/>
      </w:r>
      <w:r w:rsidRPr="009F3A88">
        <w:rPr>
          <w:rFonts w:cs="Arial"/>
          <w:b/>
          <w:color w:val="000000"/>
          <w:sz w:val="24"/>
        </w:rPr>
        <w:t>INFORMED, ENGAGED &amp; EMPOWERED STAKEHOLDERS</w:t>
      </w:r>
    </w:p>
    <w:p w14:paraId="27BC273F" w14:textId="77777777" w:rsidR="00FA646B" w:rsidRPr="009F3A88" w:rsidRDefault="00FA646B" w:rsidP="008B3D02">
      <w:pPr>
        <w:spacing w:line="240" w:lineRule="exact"/>
        <w:jc w:val="both"/>
        <w:rPr>
          <w:sz w:val="24"/>
        </w:rPr>
      </w:pPr>
    </w:p>
    <w:p w14:paraId="783A652A" w14:textId="77777777" w:rsidR="00FA646B" w:rsidRPr="009F3A88" w:rsidRDefault="00FA646B" w:rsidP="008B3D02">
      <w:pPr>
        <w:spacing w:line="240" w:lineRule="exact"/>
        <w:jc w:val="both"/>
        <w:rPr>
          <w:rFonts w:cs="Arial"/>
          <w:sz w:val="24"/>
          <w:lang w:val="en"/>
        </w:rPr>
      </w:pPr>
      <w:r w:rsidRPr="009F3A88">
        <w:rPr>
          <w:rFonts w:cs="Arial"/>
          <w:i/>
          <w:iCs/>
          <w:sz w:val="24"/>
          <w:lang w:val="en"/>
        </w:rPr>
        <w:t>National Family Literacy Day</w:t>
      </w:r>
      <w:r w:rsidRPr="009F3A88">
        <w:rPr>
          <w:rFonts w:cs="Arial"/>
          <w:sz w:val="24"/>
          <w:lang w:val="en"/>
        </w:rPr>
        <w:t xml:space="preserve">, celebrated across the United States, focuses on special activities and events that showcase the importance of family literacy programs. In 1994, the United States Congress issued Joint Resolution 413 declaring </w:t>
      </w:r>
      <w:r w:rsidRPr="009F3A88">
        <w:rPr>
          <w:rFonts w:cs="Arial"/>
          <w:i/>
          <w:iCs/>
          <w:sz w:val="24"/>
          <w:lang w:val="en"/>
        </w:rPr>
        <w:t>National Family Literacy Day</w:t>
      </w:r>
      <w:r w:rsidRPr="009F3A88">
        <w:rPr>
          <w:rFonts w:cs="Arial"/>
          <w:sz w:val="24"/>
          <w:lang w:val="en"/>
        </w:rPr>
        <w:t xml:space="preserve">. Ever since 1994, </w:t>
      </w:r>
      <w:proofErr w:type="spellStart"/>
      <w:r w:rsidRPr="009F3A88">
        <w:rPr>
          <w:rFonts w:cs="Arial"/>
          <w:sz w:val="24"/>
          <w:lang w:val="en"/>
        </w:rPr>
        <w:t>t</w:t>
      </w:r>
      <w:r w:rsidRPr="009F3A88">
        <w:rPr>
          <w:rFonts w:cs="Arial"/>
          <w:sz w:val="24"/>
        </w:rPr>
        <w:t>his</w:t>
      </w:r>
      <w:proofErr w:type="spellEnd"/>
      <w:r w:rsidRPr="009F3A88">
        <w:rPr>
          <w:rFonts w:cs="Arial"/>
          <w:sz w:val="24"/>
        </w:rPr>
        <w:t xml:space="preserve"> day </w:t>
      </w:r>
      <w:proofErr w:type="gramStart"/>
      <w:r w:rsidRPr="009F3A88">
        <w:rPr>
          <w:rFonts w:cs="Arial"/>
          <w:sz w:val="24"/>
        </w:rPr>
        <w:t>is</w:t>
      </w:r>
      <w:proofErr w:type="gramEnd"/>
      <w:r w:rsidRPr="009F3A88">
        <w:rPr>
          <w:rFonts w:cs="Arial"/>
          <w:sz w:val="24"/>
        </w:rPr>
        <w:t xml:space="preserve"> dedicated to fostering literacy within families and encouraging reading as a shared activity, serving as a powerful reminder of the role that parents, caregivers, and communities play in developing a lifelong love of learning.</w:t>
      </w:r>
    </w:p>
    <w:p w14:paraId="7347EED2" w14:textId="77777777" w:rsidR="00FA646B" w:rsidRPr="009F3A88" w:rsidRDefault="00FA646B" w:rsidP="008B3D02">
      <w:pPr>
        <w:spacing w:line="240" w:lineRule="exact"/>
        <w:jc w:val="both"/>
        <w:rPr>
          <w:rFonts w:cs="Arial"/>
          <w:sz w:val="24"/>
          <w:lang w:val="en"/>
        </w:rPr>
      </w:pPr>
    </w:p>
    <w:p w14:paraId="29A1E427" w14:textId="77777777" w:rsidR="00FA646B" w:rsidRPr="009F3A88" w:rsidRDefault="00FA646B" w:rsidP="008B3D02">
      <w:pPr>
        <w:shd w:val="clear" w:color="auto" w:fill="FFFFFF"/>
        <w:spacing w:line="240" w:lineRule="exact"/>
        <w:jc w:val="both"/>
        <w:rPr>
          <w:rFonts w:cs="Arial"/>
          <w:color w:val="33244A"/>
          <w:sz w:val="24"/>
        </w:rPr>
      </w:pPr>
      <w:r w:rsidRPr="009F3A88">
        <w:rPr>
          <w:rFonts w:cs="Arial"/>
          <w:color w:val="33244A"/>
          <w:sz w:val="24"/>
        </w:rPr>
        <w:t>Families often find themselves having to deal with financial and health worries, among other things, but this observance should give parents the opportunity to nurture meaningful and positive interactions with their children through literary activities. Furthermore, i</w:t>
      </w:r>
      <w:r w:rsidRPr="009F3A88">
        <w:rPr>
          <w:rFonts w:cs="Arial"/>
          <w:sz w:val="24"/>
        </w:rPr>
        <w:t>n a digital age, the 2025 celebration embraces technology in new and inclusive ways. Virtual read-</w:t>
      </w:r>
      <w:proofErr w:type="spellStart"/>
      <w:r w:rsidRPr="009F3A88">
        <w:rPr>
          <w:rFonts w:cs="Arial"/>
          <w:sz w:val="24"/>
        </w:rPr>
        <w:t>alongs</w:t>
      </w:r>
      <w:proofErr w:type="spellEnd"/>
      <w:r w:rsidRPr="009F3A88">
        <w:rPr>
          <w:rFonts w:cs="Arial"/>
          <w:sz w:val="24"/>
        </w:rPr>
        <w:t xml:space="preserve"> connect families separated by distance, while interactive reading apps and online storytelling sessions ensure that literacy is accessible for all. Schools may host "Literacy Nights" where families can explore learning stations, take home books, and even record their own stories to share.</w:t>
      </w:r>
    </w:p>
    <w:p w14:paraId="42BA7B5E" w14:textId="77777777" w:rsidR="00FA646B" w:rsidRPr="009F3A88" w:rsidRDefault="00FA646B" w:rsidP="008B3D02">
      <w:pPr>
        <w:spacing w:line="240" w:lineRule="exact"/>
        <w:jc w:val="both"/>
        <w:rPr>
          <w:rFonts w:cs="Arial"/>
          <w:sz w:val="24"/>
          <w:lang w:val="en"/>
        </w:rPr>
      </w:pPr>
    </w:p>
    <w:p w14:paraId="071B9EC4" w14:textId="77777777" w:rsidR="00FA646B" w:rsidRPr="009F3A88" w:rsidRDefault="00FA646B" w:rsidP="008B3D02">
      <w:pPr>
        <w:spacing w:line="240" w:lineRule="exact"/>
        <w:jc w:val="both"/>
        <w:rPr>
          <w:rFonts w:cs="Arial"/>
          <w:sz w:val="24"/>
          <w:lang w:val="en"/>
        </w:rPr>
      </w:pPr>
      <w:r w:rsidRPr="009F3A88">
        <w:rPr>
          <w:rFonts w:cs="Arial"/>
          <w:sz w:val="24"/>
          <w:lang w:val="en"/>
        </w:rPr>
        <w:t xml:space="preserve">Family literacy is about family members enhancing and improving reading skills with activities they do together. Family literacy incorporates a variety of tools such as books with words, picture books, storytelling, reading software, dramatic plays, and many more. Components of good family literacy programs involve the entire family, with children of all ages, parents, siblings, grandparents, etc., regardless of each family member’s reading ability and the language spoken at home. Research has shown that when families read together, learning happens, and unforgettable memories are made that will last a lifetime. </w:t>
      </w:r>
    </w:p>
    <w:p w14:paraId="49A681F8" w14:textId="77777777" w:rsidR="00FA646B" w:rsidRPr="009F3A88" w:rsidRDefault="00FA646B" w:rsidP="008B3D02">
      <w:pPr>
        <w:pStyle w:val="NormalWeb"/>
        <w:spacing w:before="0" w:beforeAutospacing="0" w:after="0" w:afterAutospacing="0" w:line="240" w:lineRule="exact"/>
        <w:jc w:val="both"/>
        <w:rPr>
          <w:rFonts w:ascii="Arial" w:hAnsi="Arial" w:cs="Arial"/>
        </w:rPr>
      </w:pPr>
    </w:p>
    <w:p w14:paraId="13D4ECD9" w14:textId="77777777" w:rsidR="00FA646B" w:rsidRPr="009F3A88" w:rsidRDefault="00FA646B" w:rsidP="008B3D02">
      <w:pPr>
        <w:pStyle w:val="NormalWeb"/>
        <w:spacing w:before="0" w:beforeAutospacing="0" w:after="0" w:afterAutospacing="0" w:line="240" w:lineRule="exact"/>
        <w:jc w:val="both"/>
        <w:rPr>
          <w:rFonts w:ascii="Arial" w:hAnsi="Arial" w:cs="Arial"/>
        </w:rPr>
      </w:pPr>
      <w:r w:rsidRPr="009F3A88">
        <w:rPr>
          <w:rFonts w:ascii="Arial" w:hAnsi="Arial" w:cs="Arial"/>
          <w:i/>
          <w:iCs/>
        </w:rPr>
        <w:t>National Family Literacy Day</w:t>
      </w:r>
      <w:r w:rsidRPr="009F3A88">
        <w:rPr>
          <w:rFonts w:ascii="Arial" w:hAnsi="Arial" w:cs="Arial"/>
        </w:rPr>
        <w:t xml:space="preserve"> 2025 is more than a day of celebration, it is a nationwide reaffirmation of the belief that literacy begins at home and grows through love, encouragement, and shared experiences. As families turn the pages together, they are not just reading stories, they are writing their own.</w:t>
      </w:r>
    </w:p>
    <w:p w14:paraId="6A8F0DEE" w14:textId="77777777" w:rsidR="00FA646B" w:rsidRPr="009F3A88" w:rsidRDefault="00FA646B" w:rsidP="008B3D02">
      <w:pPr>
        <w:spacing w:line="240" w:lineRule="exact"/>
        <w:jc w:val="both"/>
        <w:rPr>
          <w:rFonts w:cs="Arial"/>
          <w:sz w:val="24"/>
          <w:lang w:val="en"/>
        </w:rPr>
      </w:pPr>
    </w:p>
    <w:p w14:paraId="0D166025" w14:textId="77777777" w:rsidR="00FA646B" w:rsidRPr="009F3A88" w:rsidRDefault="00FA646B" w:rsidP="008B3D02">
      <w:pPr>
        <w:spacing w:line="240" w:lineRule="exact"/>
        <w:jc w:val="both"/>
        <w:rPr>
          <w:rFonts w:cs="Arial"/>
          <w:sz w:val="24"/>
          <w:lang w:val="en"/>
        </w:rPr>
      </w:pPr>
      <w:r w:rsidRPr="009F3A88">
        <w:rPr>
          <w:rFonts w:cs="Arial"/>
          <w:sz w:val="24"/>
          <w:lang w:val="en"/>
        </w:rPr>
        <w:t xml:space="preserve">This item has been reviewed and approved by the Office of the General Counsel as to form </w:t>
      </w:r>
      <w:proofErr w:type="gramStart"/>
      <w:r w:rsidRPr="009F3A88">
        <w:rPr>
          <w:rFonts w:cs="Arial"/>
          <w:sz w:val="24"/>
          <w:lang w:val="en"/>
        </w:rPr>
        <w:t>and</w:t>
      </w:r>
      <w:proofErr w:type="gramEnd"/>
      <w:r w:rsidRPr="009F3A88">
        <w:rPr>
          <w:rFonts w:cs="Arial"/>
          <w:sz w:val="24"/>
          <w:lang w:val="en"/>
        </w:rPr>
        <w:t xml:space="preserve"> legal sufficiency.</w:t>
      </w:r>
    </w:p>
    <w:p w14:paraId="2E732882" w14:textId="77777777" w:rsidR="00FA646B" w:rsidRDefault="00FA646B" w:rsidP="008B3D02">
      <w:pPr>
        <w:spacing w:line="240" w:lineRule="exact"/>
        <w:jc w:val="both"/>
        <w:rPr>
          <w:rFonts w:eastAsia="Calibri" w:cs="Arial"/>
          <w:b/>
          <w:sz w:val="24"/>
        </w:rPr>
      </w:pPr>
    </w:p>
    <w:p w14:paraId="1847ED36" w14:textId="77777777" w:rsidR="009F3A88" w:rsidRDefault="009F3A88" w:rsidP="008B3D02">
      <w:pPr>
        <w:spacing w:line="240" w:lineRule="exact"/>
        <w:jc w:val="both"/>
        <w:rPr>
          <w:rFonts w:eastAsia="Calibri" w:cs="Arial"/>
          <w:b/>
          <w:sz w:val="24"/>
        </w:rPr>
      </w:pPr>
    </w:p>
    <w:p w14:paraId="069C6E19" w14:textId="77777777" w:rsidR="009F3A88" w:rsidRDefault="009F3A88" w:rsidP="008B3D02">
      <w:pPr>
        <w:spacing w:line="240" w:lineRule="exact"/>
        <w:jc w:val="both"/>
        <w:rPr>
          <w:rFonts w:eastAsia="Calibri" w:cs="Arial"/>
          <w:b/>
          <w:sz w:val="24"/>
        </w:rPr>
      </w:pPr>
    </w:p>
    <w:p w14:paraId="23AAE99F" w14:textId="77777777" w:rsidR="009F3A88" w:rsidRDefault="009F3A88" w:rsidP="008B3D02">
      <w:pPr>
        <w:spacing w:line="240" w:lineRule="exact"/>
        <w:jc w:val="both"/>
        <w:rPr>
          <w:rFonts w:eastAsia="Calibri" w:cs="Arial"/>
          <w:b/>
          <w:sz w:val="24"/>
        </w:rPr>
      </w:pPr>
    </w:p>
    <w:p w14:paraId="69FCAD6F" w14:textId="77777777" w:rsidR="009F3A88" w:rsidRDefault="009F3A88" w:rsidP="008B3D02">
      <w:pPr>
        <w:spacing w:line="240" w:lineRule="exact"/>
        <w:jc w:val="both"/>
        <w:rPr>
          <w:rFonts w:eastAsia="Calibri" w:cs="Arial"/>
          <w:b/>
          <w:sz w:val="24"/>
        </w:rPr>
      </w:pPr>
    </w:p>
    <w:p w14:paraId="2D3C67B0" w14:textId="77777777" w:rsidR="009F3A88" w:rsidRDefault="009F3A88" w:rsidP="008B3D02">
      <w:pPr>
        <w:spacing w:line="240" w:lineRule="exact"/>
        <w:jc w:val="both"/>
        <w:rPr>
          <w:rFonts w:eastAsia="Calibri" w:cs="Arial"/>
          <w:b/>
          <w:sz w:val="24"/>
        </w:rPr>
      </w:pPr>
    </w:p>
    <w:p w14:paraId="3D89984C" w14:textId="77777777" w:rsidR="009F3A88" w:rsidRDefault="009F3A88" w:rsidP="008B3D02">
      <w:pPr>
        <w:spacing w:line="240" w:lineRule="exact"/>
        <w:jc w:val="both"/>
        <w:rPr>
          <w:rFonts w:eastAsia="Calibri" w:cs="Arial"/>
          <w:b/>
          <w:sz w:val="24"/>
        </w:rPr>
      </w:pPr>
    </w:p>
    <w:p w14:paraId="5954A442" w14:textId="77777777" w:rsidR="009F3A88" w:rsidRDefault="009F3A88" w:rsidP="008B3D02">
      <w:pPr>
        <w:spacing w:line="240" w:lineRule="exact"/>
        <w:jc w:val="both"/>
        <w:rPr>
          <w:rFonts w:eastAsia="Calibri" w:cs="Arial"/>
          <w:b/>
          <w:sz w:val="24"/>
        </w:rPr>
      </w:pPr>
    </w:p>
    <w:p w14:paraId="512A97E5" w14:textId="77777777" w:rsidR="009F3A88" w:rsidRDefault="009F3A88" w:rsidP="008B3D02">
      <w:pPr>
        <w:spacing w:line="240" w:lineRule="exact"/>
        <w:jc w:val="both"/>
        <w:rPr>
          <w:rFonts w:eastAsia="Calibri" w:cs="Arial"/>
          <w:b/>
          <w:sz w:val="24"/>
        </w:rPr>
      </w:pPr>
    </w:p>
    <w:p w14:paraId="5332F369" w14:textId="77777777" w:rsidR="009F3A88" w:rsidRDefault="009F3A88" w:rsidP="008B3D02">
      <w:pPr>
        <w:spacing w:line="240" w:lineRule="exact"/>
        <w:jc w:val="both"/>
        <w:rPr>
          <w:rFonts w:eastAsia="Calibri" w:cs="Arial"/>
          <w:b/>
          <w:sz w:val="24"/>
        </w:rPr>
      </w:pPr>
    </w:p>
    <w:p w14:paraId="70AD1A9F" w14:textId="77777777" w:rsidR="009F3A88" w:rsidRDefault="009F3A88" w:rsidP="008B3D02">
      <w:pPr>
        <w:spacing w:line="240" w:lineRule="exact"/>
        <w:jc w:val="both"/>
        <w:rPr>
          <w:rFonts w:eastAsia="Calibri" w:cs="Arial"/>
          <w:b/>
          <w:sz w:val="24"/>
        </w:rPr>
      </w:pPr>
    </w:p>
    <w:p w14:paraId="162E66DE" w14:textId="77777777" w:rsidR="009F3A88" w:rsidRDefault="009F3A88" w:rsidP="008B3D02">
      <w:pPr>
        <w:spacing w:line="240" w:lineRule="exact"/>
        <w:jc w:val="both"/>
        <w:rPr>
          <w:rFonts w:eastAsia="Calibri" w:cs="Arial"/>
          <w:b/>
          <w:sz w:val="24"/>
        </w:rPr>
      </w:pPr>
    </w:p>
    <w:p w14:paraId="1308EE88" w14:textId="77777777" w:rsidR="009F3A88" w:rsidRDefault="009F3A88" w:rsidP="008B3D02">
      <w:pPr>
        <w:spacing w:line="240" w:lineRule="exact"/>
        <w:jc w:val="both"/>
        <w:rPr>
          <w:rFonts w:eastAsia="Calibri" w:cs="Arial"/>
          <w:b/>
          <w:sz w:val="24"/>
        </w:rPr>
      </w:pPr>
    </w:p>
    <w:p w14:paraId="7EC38527" w14:textId="77777777" w:rsidR="009F3A88" w:rsidRDefault="009F3A88" w:rsidP="008B3D02">
      <w:pPr>
        <w:spacing w:line="240" w:lineRule="exact"/>
        <w:jc w:val="both"/>
        <w:rPr>
          <w:rFonts w:eastAsia="Calibri" w:cs="Arial"/>
          <w:b/>
          <w:sz w:val="24"/>
        </w:rPr>
      </w:pPr>
    </w:p>
    <w:p w14:paraId="584D981E" w14:textId="77777777" w:rsidR="009F3A88" w:rsidRDefault="009F3A88" w:rsidP="008B3D02">
      <w:pPr>
        <w:spacing w:line="240" w:lineRule="exact"/>
        <w:jc w:val="both"/>
        <w:rPr>
          <w:rFonts w:eastAsia="Calibri" w:cs="Arial"/>
          <w:b/>
          <w:sz w:val="24"/>
        </w:rPr>
      </w:pPr>
    </w:p>
    <w:p w14:paraId="0B8A7EBD" w14:textId="77777777" w:rsidR="009F3A88" w:rsidRDefault="009F3A88" w:rsidP="008B3D02">
      <w:pPr>
        <w:spacing w:line="240" w:lineRule="exact"/>
        <w:jc w:val="both"/>
        <w:rPr>
          <w:rFonts w:eastAsia="Calibri" w:cs="Arial"/>
          <w:b/>
          <w:sz w:val="24"/>
        </w:rPr>
      </w:pPr>
    </w:p>
    <w:p w14:paraId="60E80927" w14:textId="77777777" w:rsidR="009F3A88" w:rsidRDefault="009F3A88" w:rsidP="008B3D02">
      <w:pPr>
        <w:spacing w:line="240" w:lineRule="exact"/>
        <w:jc w:val="both"/>
        <w:rPr>
          <w:rFonts w:eastAsia="Calibri" w:cs="Arial"/>
          <w:b/>
          <w:sz w:val="24"/>
        </w:rPr>
      </w:pPr>
    </w:p>
    <w:p w14:paraId="54D5655A" w14:textId="77777777" w:rsidR="009F3A88" w:rsidRDefault="009F3A88" w:rsidP="008B3D02">
      <w:pPr>
        <w:spacing w:line="240" w:lineRule="exact"/>
        <w:jc w:val="both"/>
        <w:rPr>
          <w:rFonts w:eastAsia="Calibri" w:cs="Arial"/>
          <w:b/>
          <w:sz w:val="24"/>
        </w:rPr>
      </w:pPr>
    </w:p>
    <w:p w14:paraId="60852E11" w14:textId="77777777" w:rsidR="009F3A88" w:rsidRDefault="009F3A88" w:rsidP="008B3D02">
      <w:pPr>
        <w:spacing w:line="240" w:lineRule="exact"/>
        <w:jc w:val="both"/>
        <w:rPr>
          <w:rFonts w:eastAsia="Calibri" w:cs="Arial"/>
          <w:b/>
          <w:sz w:val="24"/>
        </w:rPr>
      </w:pPr>
    </w:p>
    <w:p w14:paraId="28A39C5B" w14:textId="77777777" w:rsidR="009F3A88" w:rsidRDefault="009F3A88" w:rsidP="008B3D02">
      <w:pPr>
        <w:spacing w:line="240" w:lineRule="exact"/>
        <w:jc w:val="both"/>
        <w:rPr>
          <w:rFonts w:eastAsia="Calibri" w:cs="Arial"/>
          <w:b/>
          <w:sz w:val="24"/>
        </w:rPr>
      </w:pPr>
    </w:p>
    <w:p w14:paraId="776DA185" w14:textId="77777777" w:rsidR="009F3A88" w:rsidRDefault="009F3A88" w:rsidP="008B3D02">
      <w:pPr>
        <w:spacing w:line="240" w:lineRule="exact"/>
        <w:jc w:val="both"/>
        <w:rPr>
          <w:rFonts w:eastAsia="Calibri" w:cs="Arial"/>
          <w:b/>
          <w:sz w:val="24"/>
        </w:rPr>
      </w:pPr>
    </w:p>
    <w:p w14:paraId="2A9E3E9F" w14:textId="77777777" w:rsidR="009F3A88" w:rsidRDefault="009F3A88" w:rsidP="008B3D02">
      <w:pPr>
        <w:spacing w:line="240" w:lineRule="exact"/>
        <w:jc w:val="both"/>
        <w:rPr>
          <w:rFonts w:eastAsia="Calibri" w:cs="Arial"/>
          <w:b/>
          <w:sz w:val="24"/>
        </w:rPr>
      </w:pPr>
    </w:p>
    <w:p w14:paraId="719A359C" w14:textId="77777777" w:rsidR="009F3A88" w:rsidRDefault="009F3A88" w:rsidP="008B3D02">
      <w:pPr>
        <w:spacing w:line="240" w:lineRule="exact"/>
        <w:jc w:val="both"/>
        <w:rPr>
          <w:rFonts w:eastAsia="Calibri" w:cs="Arial"/>
          <w:b/>
          <w:sz w:val="24"/>
        </w:rPr>
      </w:pPr>
    </w:p>
    <w:p w14:paraId="74163D54" w14:textId="77777777" w:rsidR="009F3A88" w:rsidRDefault="009F3A88" w:rsidP="008B3D02">
      <w:pPr>
        <w:spacing w:line="240" w:lineRule="exact"/>
        <w:jc w:val="both"/>
        <w:rPr>
          <w:rFonts w:eastAsia="Calibri" w:cs="Arial"/>
          <w:b/>
          <w:sz w:val="24"/>
        </w:rPr>
      </w:pPr>
    </w:p>
    <w:p w14:paraId="51ACF962" w14:textId="77777777" w:rsidR="009F3A88" w:rsidRDefault="009F3A88" w:rsidP="008B3D02">
      <w:pPr>
        <w:spacing w:line="240" w:lineRule="exact"/>
        <w:jc w:val="both"/>
        <w:rPr>
          <w:rFonts w:eastAsia="Calibri" w:cs="Arial"/>
          <w:b/>
          <w:sz w:val="24"/>
        </w:rPr>
      </w:pPr>
    </w:p>
    <w:p w14:paraId="267DA233" w14:textId="77777777" w:rsidR="009F3A88" w:rsidRDefault="009F3A88" w:rsidP="008B3D02">
      <w:pPr>
        <w:spacing w:line="240" w:lineRule="exact"/>
        <w:jc w:val="both"/>
        <w:rPr>
          <w:rFonts w:eastAsia="Calibri" w:cs="Arial"/>
          <w:b/>
          <w:sz w:val="24"/>
        </w:rPr>
      </w:pPr>
    </w:p>
    <w:p w14:paraId="4F1252C6" w14:textId="77777777" w:rsidR="009F3A88" w:rsidRDefault="009F3A88" w:rsidP="008B3D02">
      <w:pPr>
        <w:spacing w:line="240" w:lineRule="exact"/>
        <w:jc w:val="both"/>
        <w:rPr>
          <w:rFonts w:eastAsia="Calibri" w:cs="Arial"/>
          <w:b/>
          <w:sz w:val="24"/>
        </w:rPr>
      </w:pPr>
    </w:p>
    <w:p w14:paraId="1512F58D" w14:textId="77777777" w:rsidR="009F3A88" w:rsidRDefault="009F3A88" w:rsidP="008B3D02">
      <w:pPr>
        <w:spacing w:line="240" w:lineRule="exact"/>
        <w:jc w:val="both"/>
        <w:rPr>
          <w:rFonts w:eastAsia="Calibri" w:cs="Arial"/>
          <w:b/>
          <w:sz w:val="24"/>
        </w:rPr>
      </w:pPr>
    </w:p>
    <w:p w14:paraId="5087D2E4" w14:textId="77777777" w:rsidR="009F3A88" w:rsidRDefault="009F3A88" w:rsidP="008B3D02">
      <w:pPr>
        <w:spacing w:line="240" w:lineRule="exact"/>
        <w:jc w:val="both"/>
        <w:rPr>
          <w:rFonts w:eastAsia="Calibri" w:cs="Arial"/>
          <w:b/>
          <w:sz w:val="24"/>
        </w:rPr>
      </w:pPr>
    </w:p>
    <w:p w14:paraId="24304B6B" w14:textId="77777777" w:rsidR="009F3A88" w:rsidRDefault="009F3A88" w:rsidP="008B3D02">
      <w:pPr>
        <w:spacing w:line="240" w:lineRule="exact"/>
        <w:jc w:val="both"/>
        <w:rPr>
          <w:rFonts w:eastAsia="Calibri" w:cs="Arial"/>
          <w:b/>
          <w:sz w:val="24"/>
        </w:rPr>
      </w:pPr>
    </w:p>
    <w:p w14:paraId="3EB69743" w14:textId="77777777" w:rsidR="009F3A88" w:rsidRDefault="009F3A88" w:rsidP="008B3D02">
      <w:pPr>
        <w:spacing w:line="240" w:lineRule="exact"/>
        <w:jc w:val="both"/>
        <w:rPr>
          <w:rFonts w:eastAsia="Calibri" w:cs="Arial"/>
          <w:b/>
          <w:sz w:val="24"/>
        </w:rPr>
      </w:pPr>
    </w:p>
    <w:p w14:paraId="0D3F0BF0" w14:textId="77777777" w:rsidR="009F3A88" w:rsidRDefault="009F3A88" w:rsidP="008B3D02">
      <w:pPr>
        <w:spacing w:line="240" w:lineRule="exact"/>
        <w:jc w:val="both"/>
        <w:rPr>
          <w:rFonts w:eastAsia="Calibri" w:cs="Arial"/>
          <w:b/>
          <w:sz w:val="24"/>
        </w:rPr>
      </w:pPr>
    </w:p>
    <w:p w14:paraId="5AA63C54" w14:textId="77777777" w:rsidR="009F3A88" w:rsidRDefault="009F3A88" w:rsidP="008B3D02">
      <w:pPr>
        <w:spacing w:line="240" w:lineRule="exact"/>
        <w:jc w:val="both"/>
        <w:rPr>
          <w:rFonts w:eastAsia="Calibri" w:cs="Arial"/>
          <w:b/>
          <w:sz w:val="24"/>
        </w:rPr>
      </w:pPr>
    </w:p>
    <w:p w14:paraId="640B8944" w14:textId="77777777" w:rsidR="009F3A88" w:rsidRDefault="009F3A88" w:rsidP="008B3D02">
      <w:pPr>
        <w:spacing w:line="240" w:lineRule="exact"/>
        <w:jc w:val="both"/>
        <w:rPr>
          <w:rFonts w:eastAsia="Calibri" w:cs="Arial"/>
          <w:b/>
          <w:sz w:val="24"/>
        </w:rPr>
      </w:pPr>
    </w:p>
    <w:p w14:paraId="26A2D3FF" w14:textId="77777777" w:rsidR="009F3A88" w:rsidRDefault="009F3A88" w:rsidP="008B3D02">
      <w:pPr>
        <w:spacing w:line="240" w:lineRule="exact"/>
        <w:jc w:val="both"/>
        <w:rPr>
          <w:rFonts w:eastAsia="Calibri" w:cs="Arial"/>
          <w:b/>
          <w:sz w:val="24"/>
        </w:rPr>
      </w:pPr>
    </w:p>
    <w:p w14:paraId="07E4696E" w14:textId="77777777" w:rsidR="009F3A88" w:rsidRDefault="009F3A88" w:rsidP="008B3D02">
      <w:pPr>
        <w:spacing w:line="240" w:lineRule="exact"/>
        <w:jc w:val="both"/>
        <w:rPr>
          <w:rFonts w:eastAsia="Calibri" w:cs="Arial"/>
          <w:b/>
          <w:sz w:val="24"/>
        </w:rPr>
      </w:pPr>
    </w:p>
    <w:p w14:paraId="7453A0F1" w14:textId="77777777" w:rsidR="009F3A88" w:rsidRDefault="009F3A88" w:rsidP="008B3D02">
      <w:pPr>
        <w:spacing w:line="240" w:lineRule="exact"/>
        <w:jc w:val="both"/>
        <w:rPr>
          <w:rFonts w:eastAsia="Calibri" w:cs="Arial"/>
          <w:b/>
          <w:sz w:val="24"/>
        </w:rPr>
      </w:pPr>
    </w:p>
    <w:p w14:paraId="39E11DCF" w14:textId="77777777" w:rsidR="009F3A88" w:rsidRDefault="009F3A88" w:rsidP="008B3D02">
      <w:pPr>
        <w:spacing w:line="240" w:lineRule="exact"/>
        <w:jc w:val="both"/>
        <w:rPr>
          <w:rFonts w:eastAsia="Calibri" w:cs="Arial"/>
          <w:b/>
          <w:sz w:val="24"/>
        </w:rPr>
      </w:pPr>
    </w:p>
    <w:p w14:paraId="423E9074" w14:textId="77777777" w:rsidR="009F3A88" w:rsidRDefault="009F3A88" w:rsidP="008B3D02">
      <w:pPr>
        <w:spacing w:line="240" w:lineRule="exact"/>
        <w:jc w:val="both"/>
        <w:rPr>
          <w:rFonts w:eastAsia="Calibri" w:cs="Arial"/>
          <w:b/>
          <w:sz w:val="24"/>
        </w:rPr>
      </w:pPr>
    </w:p>
    <w:p w14:paraId="169DFF81" w14:textId="77777777" w:rsidR="009F3A88" w:rsidRDefault="009F3A88" w:rsidP="008B3D02">
      <w:pPr>
        <w:spacing w:line="240" w:lineRule="exact"/>
        <w:jc w:val="both"/>
        <w:rPr>
          <w:rFonts w:eastAsia="Calibri" w:cs="Arial"/>
          <w:b/>
          <w:sz w:val="24"/>
        </w:rPr>
      </w:pPr>
    </w:p>
    <w:p w14:paraId="5F9EB5E1" w14:textId="77777777" w:rsidR="009F3A88" w:rsidRDefault="009F3A88" w:rsidP="008B3D02">
      <w:pPr>
        <w:spacing w:line="240" w:lineRule="exact"/>
        <w:jc w:val="both"/>
        <w:rPr>
          <w:rFonts w:eastAsia="Calibri" w:cs="Arial"/>
          <w:b/>
          <w:sz w:val="24"/>
        </w:rPr>
      </w:pPr>
    </w:p>
    <w:p w14:paraId="30BF3332" w14:textId="77777777" w:rsidR="009F3A88" w:rsidRDefault="009F3A88" w:rsidP="008B3D02">
      <w:pPr>
        <w:spacing w:line="240" w:lineRule="exact"/>
        <w:jc w:val="both"/>
        <w:rPr>
          <w:rFonts w:eastAsia="Calibri" w:cs="Arial"/>
          <w:b/>
          <w:sz w:val="24"/>
        </w:rPr>
      </w:pPr>
    </w:p>
    <w:p w14:paraId="6F785B5D" w14:textId="77777777" w:rsidR="009F3A88" w:rsidRDefault="009F3A88" w:rsidP="008B3D02">
      <w:pPr>
        <w:spacing w:line="240" w:lineRule="exact"/>
        <w:jc w:val="both"/>
        <w:rPr>
          <w:rFonts w:eastAsia="Calibri" w:cs="Arial"/>
          <w:b/>
          <w:sz w:val="24"/>
        </w:rPr>
      </w:pPr>
    </w:p>
    <w:p w14:paraId="383E0C01" w14:textId="77777777" w:rsidR="009F3A88" w:rsidRDefault="009F3A88" w:rsidP="008B3D02">
      <w:pPr>
        <w:spacing w:line="240" w:lineRule="exact"/>
        <w:jc w:val="both"/>
        <w:rPr>
          <w:rFonts w:eastAsia="Calibri" w:cs="Arial"/>
          <w:b/>
          <w:sz w:val="24"/>
        </w:rPr>
      </w:pPr>
    </w:p>
    <w:p w14:paraId="47081815" w14:textId="77777777" w:rsidR="009F3A88" w:rsidRDefault="009F3A88" w:rsidP="008B3D02">
      <w:pPr>
        <w:spacing w:line="240" w:lineRule="exact"/>
        <w:jc w:val="both"/>
        <w:rPr>
          <w:rFonts w:eastAsia="Calibri" w:cs="Arial"/>
          <w:b/>
          <w:sz w:val="24"/>
        </w:rPr>
      </w:pPr>
    </w:p>
    <w:p w14:paraId="76291048" w14:textId="77777777" w:rsidR="009F3A88" w:rsidRDefault="009F3A88" w:rsidP="008B3D02">
      <w:pPr>
        <w:spacing w:line="240" w:lineRule="exact"/>
        <w:jc w:val="both"/>
        <w:rPr>
          <w:rFonts w:eastAsia="Calibri" w:cs="Arial"/>
          <w:b/>
          <w:sz w:val="24"/>
        </w:rPr>
      </w:pPr>
    </w:p>
    <w:p w14:paraId="7FC32472" w14:textId="77777777" w:rsidR="009F3A88" w:rsidRDefault="009F3A88" w:rsidP="008B3D02">
      <w:pPr>
        <w:spacing w:line="240" w:lineRule="exact"/>
        <w:jc w:val="both"/>
        <w:rPr>
          <w:rFonts w:eastAsia="Calibri" w:cs="Arial"/>
          <w:b/>
          <w:sz w:val="24"/>
        </w:rPr>
      </w:pPr>
    </w:p>
    <w:p w14:paraId="272424F1" w14:textId="77777777" w:rsidR="009F3A88" w:rsidRDefault="009F3A88" w:rsidP="008B3D02">
      <w:pPr>
        <w:spacing w:line="240" w:lineRule="exact"/>
        <w:jc w:val="both"/>
        <w:rPr>
          <w:rFonts w:eastAsia="Calibri" w:cs="Arial"/>
          <w:b/>
          <w:sz w:val="24"/>
        </w:rPr>
      </w:pPr>
    </w:p>
    <w:p w14:paraId="03D1EC0B" w14:textId="77777777" w:rsidR="009F3A88" w:rsidRDefault="009F3A88" w:rsidP="008B3D02">
      <w:pPr>
        <w:spacing w:line="240" w:lineRule="exact"/>
        <w:jc w:val="both"/>
        <w:rPr>
          <w:rFonts w:eastAsia="Calibri" w:cs="Arial"/>
          <w:b/>
          <w:sz w:val="24"/>
        </w:rPr>
      </w:pPr>
    </w:p>
    <w:p w14:paraId="0D3F370A" w14:textId="77777777" w:rsidR="009F3A88" w:rsidRPr="009F3A88" w:rsidRDefault="009F3A88" w:rsidP="008B3D02">
      <w:pPr>
        <w:spacing w:line="240" w:lineRule="exact"/>
        <w:jc w:val="both"/>
        <w:rPr>
          <w:rFonts w:eastAsia="Calibri" w:cs="Arial"/>
          <w:b/>
          <w:sz w:val="24"/>
        </w:rPr>
      </w:pPr>
    </w:p>
    <w:p w14:paraId="12E5DE7E" w14:textId="77777777" w:rsidR="00FA646B" w:rsidRPr="009F3A88" w:rsidRDefault="00FA646B" w:rsidP="008B3D02">
      <w:pPr>
        <w:spacing w:line="240" w:lineRule="exact"/>
        <w:jc w:val="both"/>
        <w:rPr>
          <w:rFonts w:eastAsia="Calibri" w:cs="Arial"/>
          <w:b/>
          <w:sz w:val="24"/>
        </w:rPr>
      </w:pPr>
      <w:r w:rsidRPr="009F3A88">
        <w:rPr>
          <w:rFonts w:eastAsia="Calibri" w:cs="Arial"/>
          <w:b/>
          <w:sz w:val="24"/>
        </w:rPr>
        <w:t>ACTION PROPOSED BY CHAIR</w:t>
      </w:r>
    </w:p>
    <w:p w14:paraId="17954465" w14:textId="77777777" w:rsidR="00FA646B" w:rsidRPr="009F3A88" w:rsidRDefault="00FA646B" w:rsidP="008B3D02">
      <w:pPr>
        <w:spacing w:line="240" w:lineRule="exact"/>
        <w:ind w:left="4320" w:hanging="4320"/>
        <w:jc w:val="both"/>
        <w:rPr>
          <w:sz w:val="24"/>
        </w:rPr>
      </w:pPr>
      <w:r w:rsidRPr="009F3A88">
        <w:rPr>
          <w:rFonts w:eastAsia="Calibri" w:cs="Arial"/>
          <w:b/>
          <w:sz w:val="24"/>
        </w:rPr>
        <w:t xml:space="preserve">MS. MARIA TERESA </w:t>
      </w:r>
      <w:proofErr w:type="gramStart"/>
      <w:r w:rsidRPr="009F3A88">
        <w:rPr>
          <w:rFonts w:eastAsia="Calibri" w:cs="Arial"/>
          <w:b/>
          <w:sz w:val="24"/>
        </w:rPr>
        <w:t>ROJAS:</w:t>
      </w:r>
      <w:r w:rsidRPr="009F3A88">
        <w:rPr>
          <w:rFonts w:eastAsia="Calibri" w:cs="Arial"/>
          <w:b/>
          <w:sz w:val="24"/>
        </w:rPr>
        <w:tab/>
      </w:r>
      <w:r w:rsidRPr="009F3A88">
        <w:rPr>
          <w:rFonts w:eastAsia="Calibri" w:cs="Arial"/>
          <w:sz w:val="24"/>
        </w:rPr>
        <w:t>That</w:t>
      </w:r>
      <w:proofErr w:type="gramEnd"/>
      <w:r w:rsidRPr="009F3A88">
        <w:rPr>
          <w:rFonts w:eastAsia="Calibri" w:cs="Arial"/>
          <w:sz w:val="24"/>
        </w:rPr>
        <w:t xml:space="preserve"> </w:t>
      </w:r>
      <w:proofErr w:type="gramStart"/>
      <w:r w:rsidRPr="009F3A88">
        <w:rPr>
          <w:rFonts w:eastAsia="Calibri" w:cs="Arial"/>
          <w:sz w:val="24"/>
        </w:rPr>
        <w:t>The</w:t>
      </w:r>
      <w:proofErr w:type="gramEnd"/>
      <w:r w:rsidRPr="009F3A88">
        <w:rPr>
          <w:rFonts w:eastAsia="Calibri" w:cs="Arial"/>
          <w:sz w:val="24"/>
        </w:rPr>
        <w:t xml:space="preserve"> School Board of Miami-Dade County, Florida, endorse </w:t>
      </w:r>
      <w:r w:rsidRPr="009F3A88">
        <w:rPr>
          <w:rFonts w:eastAsia="Calibri" w:cs="Arial"/>
          <w:i/>
          <w:sz w:val="24"/>
        </w:rPr>
        <w:t>National Family Literacy Day</w:t>
      </w:r>
      <w:r w:rsidRPr="009F3A88">
        <w:rPr>
          <w:rFonts w:eastAsia="Calibri" w:cs="Arial"/>
          <w:sz w:val="24"/>
        </w:rPr>
        <w:t>, November 1, 2025, in Miami-Dade County Public Schools.</w:t>
      </w:r>
    </w:p>
    <w:p w14:paraId="2DC2325A" w14:textId="77777777" w:rsidR="001007E0" w:rsidRPr="009F3A88" w:rsidRDefault="001007E0" w:rsidP="008B3D02">
      <w:pPr>
        <w:jc w:val="both"/>
        <w:rPr>
          <w:sz w:val="24"/>
        </w:rPr>
      </w:pPr>
    </w:p>
    <w:sectPr w:rsidR="001007E0" w:rsidRPr="009F3A88" w:rsidSect="009F3A88">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D19E" w14:textId="77777777" w:rsidR="00AC01E1" w:rsidRDefault="00AC01E1">
      <w:r>
        <w:separator/>
      </w:r>
    </w:p>
  </w:endnote>
  <w:endnote w:type="continuationSeparator" w:id="0">
    <w:p w14:paraId="56EBC701"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0030"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0B1D56"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B767" w14:textId="7A8BF0A2" w:rsidR="00901EAD" w:rsidRPr="009F3A88" w:rsidRDefault="00BA508C" w:rsidP="00BA508C">
    <w:pPr>
      <w:pStyle w:val="Footer"/>
      <w:jc w:val="right"/>
      <w:rPr>
        <w:b/>
        <w:bCs/>
        <w:sz w:val="52"/>
        <w:szCs w:val="52"/>
        <w:vertAlign w:val="superscript"/>
      </w:rPr>
    </w:pPr>
    <w:r w:rsidRPr="00BA508C">
      <w:rPr>
        <w:b/>
        <w:bCs/>
        <w:sz w:val="52"/>
        <w:szCs w:val="52"/>
      </w:rPr>
      <w:t>Revised</w:t>
    </w:r>
    <w:r w:rsidR="009F3A88">
      <w:rPr>
        <w:b/>
        <w:bCs/>
        <w:sz w:val="52"/>
        <w:szCs w:val="52"/>
        <w:vertAlign w:val="superscript"/>
      </w:rPr>
      <w:t>2</w:t>
    </w:r>
  </w:p>
  <w:p w14:paraId="0794CDB4" w14:textId="32A0597E" w:rsidR="00BA508C" w:rsidRPr="00BA508C" w:rsidRDefault="00BA508C" w:rsidP="00BA508C">
    <w:pPr>
      <w:pStyle w:val="Footer"/>
      <w:jc w:val="right"/>
      <w:rPr>
        <w:b/>
        <w:bCs/>
        <w:sz w:val="52"/>
        <w:szCs w:val="52"/>
      </w:rPr>
    </w:pPr>
    <w:r w:rsidRPr="00BA508C">
      <w:rPr>
        <w:b/>
        <w:bCs/>
        <w:sz w:val="52"/>
        <w:szCs w:val="52"/>
      </w:rPr>
      <w:t>H-</w:t>
    </w:r>
    <w:r w:rsidR="009C069E">
      <w:rPr>
        <w:b/>
        <w:bCs/>
        <w:sz w:val="52"/>
        <w:szCs w:val="5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37B3" w14:textId="77777777" w:rsidR="00AC01E1" w:rsidRDefault="00AC01E1">
      <w:r>
        <w:separator/>
      </w:r>
    </w:p>
  </w:footnote>
  <w:footnote w:type="continuationSeparator" w:id="0">
    <w:p w14:paraId="6A1E76E7"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512368">
    <w:abstractNumId w:val="8"/>
  </w:num>
  <w:num w:numId="2" w16cid:durableId="665673046">
    <w:abstractNumId w:val="11"/>
  </w:num>
  <w:num w:numId="3" w16cid:durableId="1852064440">
    <w:abstractNumId w:val="3"/>
  </w:num>
  <w:num w:numId="4" w16cid:durableId="1377773306">
    <w:abstractNumId w:val="14"/>
  </w:num>
  <w:num w:numId="5" w16cid:durableId="1810395605">
    <w:abstractNumId w:val="17"/>
  </w:num>
  <w:num w:numId="6" w16cid:durableId="1133063099">
    <w:abstractNumId w:val="0"/>
  </w:num>
  <w:num w:numId="7" w16cid:durableId="1868371208">
    <w:abstractNumId w:val="16"/>
  </w:num>
  <w:num w:numId="8" w16cid:durableId="458844349">
    <w:abstractNumId w:val="12"/>
  </w:num>
  <w:num w:numId="9" w16cid:durableId="1439368698">
    <w:abstractNumId w:val="1"/>
  </w:num>
  <w:num w:numId="10" w16cid:durableId="2080588560">
    <w:abstractNumId w:val="4"/>
  </w:num>
  <w:num w:numId="11" w16cid:durableId="2127774007">
    <w:abstractNumId w:val="6"/>
  </w:num>
  <w:num w:numId="12" w16cid:durableId="532966150">
    <w:abstractNumId w:val="5"/>
  </w:num>
  <w:num w:numId="13" w16cid:durableId="123164076">
    <w:abstractNumId w:val="13"/>
  </w:num>
  <w:num w:numId="14" w16cid:durableId="1751779721">
    <w:abstractNumId w:val="15"/>
  </w:num>
  <w:num w:numId="15" w16cid:durableId="2033258634">
    <w:abstractNumId w:val="10"/>
  </w:num>
  <w:num w:numId="16" w16cid:durableId="1005592873">
    <w:abstractNumId w:val="9"/>
  </w:num>
  <w:num w:numId="17" w16cid:durableId="1824469019">
    <w:abstractNumId w:val="7"/>
  </w:num>
  <w:num w:numId="18" w16cid:durableId="1035808385">
    <w:abstractNumId w:val="2"/>
  </w:num>
  <w:num w:numId="19" w16cid:durableId="14153252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3D02"/>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69E"/>
    <w:rsid w:val="009C0E38"/>
    <w:rsid w:val="009C0E4A"/>
    <w:rsid w:val="009E21DF"/>
    <w:rsid w:val="009F29A8"/>
    <w:rsid w:val="009F3A8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4150"/>
    <w:rsid w:val="00F15BA8"/>
    <w:rsid w:val="00F17551"/>
    <w:rsid w:val="00F21CFA"/>
    <w:rsid w:val="00F23599"/>
    <w:rsid w:val="00F321A5"/>
    <w:rsid w:val="00F32DAB"/>
    <w:rsid w:val="00F55BC2"/>
    <w:rsid w:val="00F61F9B"/>
    <w:rsid w:val="00F63473"/>
    <w:rsid w:val="00F661A2"/>
    <w:rsid w:val="00F724CD"/>
    <w:rsid w:val="00FA646B"/>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B756747"/>
  <w15:docId w15:val="{DD211E50-D892-4534-90E9-3F8AEE97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unhideWhenUsed/>
    <w:rsid w:val="00FA646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2025-10-01T21:50:00Z</cp:lastPrinted>
  <dcterms:created xsi:type="dcterms:W3CDTF">2025-10-06T19:23:00Z</dcterms:created>
  <dcterms:modified xsi:type="dcterms:W3CDTF">2025-10-06T19:23:00Z</dcterms:modified>
</cp:coreProperties>
</file>